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F" w:rsidRDefault="005C4E4F" w:rsidP="005C4E4F">
      <w:pPr>
        <w:tabs>
          <w:tab w:val="left" w:pos="7655"/>
        </w:tabs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（一）价格分（</w:t>
      </w:r>
      <w:r w:rsidR="00AC4CA3">
        <w:rPr>
          <w:rFonts w:ascii="宋体" w:hAnsi="宋体" w:cs="宋体"/>
          <w:b/>
          <w:sz w:val="24"/>
        </w:rPr>
        <w:t>15</w:t>
      </w:r>
      <w:r>
        <w:rPr>
          <w:rFonts w:ascii="宋体" w:hAnsi="宋体" w:cs="宋体" w:hint="eastAsia"/>
          <w:b/>
          <w:sz w:val="24"/>
        </w:rPr>
        <w:t>分）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第一步：响应报价低于或等于预算价格的，为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有效响应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报价。超出此范围的响应报价为无效响应报价。无效响应报价的响应文件不进行评审，也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不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得标。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第二步：在所有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有效响应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报价中选择报价最低的确定为基准报价。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第三步：将所有有效报价与基准报价相比较：等于基准报价的得</w:t>
      </w:r>
      <w:r w:rsidR="008D1DFC">
        <w:rPr>
          <w:rFonts w:ascii="宋体" w:eastAsia="宋体" w:hAnsi="宋体" w:cs="宋体" w:hint="eastAsia"/>
          <w:sz w:val="21"/>
          <w:szCs w:val="21"/>
        </w:rPr>
        <w:t>15</w:t>
      </w:r>
      <w:bookmarkStart w:id="0" w:name="_GoBack"/>
      <w:bookmarkEnd w:id="0"/>
      <w:r w:rsidRPr="001D1E16">
        <w:rPr>
          <w:rFonts w:ascii="宋体" w:eastAsia="宋体" w:hAnsi="宋体" w:cs="宋体" w:hint="eastAsia"/>
          <w:sz w:val="21"/>
          <w:szCs w:val="21"/>
        </w:rPr>
        <w:t>分，其他响应单位的价格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分按照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下列公式计算（计算结果四舍五入保留两位小数）：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响应报价得分＝（基准报价/响应报价）×</w:t>
      </w:r>
      <w:r>
        <w:rPr>
          <w:rFonts w:ascii="宋体" w:eastAsia="宋体" w:hAnsi="宋体" w:cs="宋体"/>
          <w:sz w:val="21"/>
          <w:szCs w:val="21"/>
        </w:rPr>
        <w:t>1</w:t>
      </w:r>
      <w:r w:rsidR="00AC4CA3">
        <w:rPr>
          <w:rFonts w:ascii="宋体" w:eastAsia="宋体" w:hAnsi="宋体" w:cs="宋体"/>
          <w:sz w:val="21"/>
          <w:szCs w:val="21"/>
        </w:rPr>
        <w:t>5</w:t>
      </w:r>
      <w:r w:rsidRPr="001D1E16">
        <w:rPr>
          <w:rFonts w:ascii="宋体" w:eastAsia="宋体" w:hAnsi="宋体" w:cs="宋体" w:hint="eastAsia"/>
          <w:sz w:val="21"/>
          <w:szCs w:val="21"/>
        </w:rPr>
        <w:t>％×100</w:t>
      </w:r>
    </w:p>
    <w:p w:rsidR="005C4E4F" w:rsidRDefault="005C4E4F" w:rsidP="005C4E4F">
      <w:pPr>
        <w:tabs>
          <w:tab w:val="left" w:pos="7655"/>
        </w:tabs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（二）技术部分</w:t>
      </w:r>
      <w:r>
        <w:rPr>
          <w:rFonts w:ascii="宋体" w:hAnsi="宋体" w:cs="宋体" w:hint="eastAsia"/>
          <w:b/>
          <w:sz w:val="24"/>
        </w:rPr>
        <w:t>(</w:t>
      </w:r>
      <w:r w:rsidR="00AC4CA3">
        <w:rPr>
          <w:rFonts w:ascii="宋体" w:hAnsi="宋体" w:cs="宋体"/>
          <w:b/>
          <w:sz w:val="24"/>
        </w:rPr>
        <w:t>54</w:t>
      </w:r>
      <w:r>
        <w:rPr>
          <w:rFonts w:ascii="宋体" w:hAnsi="宋体" w:cs="宋体" w:hint="eastAsia"/>
          <w:b/>
          <w:sz w:val="24"/>
        </w:rPr>
        <w:t>分</w:t>
      </w:r>
      <w:r>
        <w:rPr>
          <w:rFonts w:ascii="宋体" w:hAnsi="宋体" w:cs="宋体" w:hint="eastAsia"/>
          <w:b/>
          <w:sz w:val="24"/>
        </w:rPr>
        <w:t>)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1.对</w:t>
      </w:r>
      <w:r w:rsidR="00AC4CA3" w:rsidRPr="00AC4CA3">
        <w:rPr>
          <w:rFonts w:ascii="宋体" w:eastAsia="宋体" w:hAnsi="宋体" w:cs="宋体" w:hint="eastAsia"/>
          <w:sz w:val="21"/>
          <w:szCs w:val="21"/>
        </w:rPr>
        <w:t>领航计划</w:t>
      </w:r>
      <w:r w:rsidR="00AC4CA3">
        <w:rPr>
          <w:rFonts w:ascii="宋体" w:eastAsia="宋体" w:hAnsi="宋体" w:cs="宋体" w:hint="eastAsia"/>
          <w:sz w:val="21"/>
          <w:szCs w:val="21"/>
        </w:rPr>
        <w:t>涵盖</w:t>
      </w:r>
      <w:r w:rsidRPr="001D1E16">
        <w:rPr>
          <w:rFonts w:ascii="宋体" w:eastAsia="宋体" w:hAnsi="宋体" w:cs="宋体" w:hint="eastAsia"/>
          <w:sz w:val="21"/>
          <w:szCs w:val="21"/>
        </w:rPr>
        <w:t>项目整体情况的理解比较，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2.重难点理解及各阶段监理措施比较，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3.质量控制的目标、方法和措施比较，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/>
          <w:sz w:val="21"/>
          <w:szCs w:val="21"/>
        </w:rPr>
        <w:t>4</w:t>
      </w:r>
      <w:r w:rsidRPr="001D1E16">
        <w:rPr>
          <w:rFonts w:ascii="宋体" w:eastAsia="宋体" w:hAnsi="宋体" w:cs="宋体" w:hint="eastAsia"/>
          <w:sz w:val="21"/>
          <w:szCs w:val="21"/>
        </w:rPr>
        <w:t>.进度控制的目标、方法和措施比较，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/>
          <w:sz w:val="21"/>
          <w:szCs w:val="21"/>
        </w:rPr>
        <w:t>5</w:t>
      </w:r>
      <w:r w:rsidRPr="001D1E16">
        <w:rPr>
          <w:rFonts w:ascii="宋体" w:eastAsia="宋体" w:hAnsi="宋体" w:cs="宋体" w:hint="eastAsia"/>
          <w:sz w:val="21"/>
          <w:szCs w:val="21"/>
        </w:rPr>
        <w:t>.投资控制的目标、方法和措施比较，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.变更控制的目标、方法和措施比较，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/>
          <w:sz w:val="21"/>
          <w:szCs w:val="21"/>
        </w:rPr>
        <w:t>7</w:t>
      </w:r>
      <w:r w:rsidRPr="001D1E16">
        <w:rPr>
          <w:rFonts w:ascii="宋体" w:eastAsia="宋体" w:hAnsi="宋体" w:cs="宋体" w:hint="eastAsia"/>
          <w:sz w:val="21"/>
          <w:szCs w:val="21"/>
        </w:rPr>
        <w:t>.安全管理的目标、方法和措施比较，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/>
          <w:sz w:val="21"/>
          <w:szCs w:val="21"/>
        </w:rPr>
        <w:t>8</w:t>
      </w:r>
      <w:r w:rsidRPr="001D1E16">
        <w:rPr>
          <w:rFonts w:ascii="宋体" w:eastAsia="宋体" w:hAnsi="宋体" w:cs="宋体" w:hint="eastAsia"/>
          <w:sz w:val="21"/>
          <w:szCs w:val="21"/>
        </w:rPr>
        <w:t>.合同和信息管理的目标、方法和措施比较，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Default="005C4E4F" w:rsidP="005C4E4F">
      <w:pPr>
        <w:spacing w:line="380" w:lineRule="exact"/>
        <w:ind w:firstLineChars="200" w:firstLine="420"/>
      </w:pPr>
      <w:r w:rsidRPr="001D1E16">
        <w:rPr>
          <w:rFonts w:ascii="宋体" w:eastAsia="宋体" w:hAnsi="宋体" w:cs="宋体"/>
          <w:sz w:val="21"/>
          <w:szCs w:val="21"/>
        </w:rPr>
        <w:t>9</w:t>
      </w:r>
      <w:r w:rsidRPr="001D1E16">
        <w:rPr>
          <w:rFonts w:ascii="宋体" w:eastAsia="宋体" w:hAnsi="宋体" w:cs="宋体" w:hint="eastAsia"/>
          <w:sz w:val="21"/>
          <w:szCs w:val="21"/>
        </w:rPr>
        <w:t>.协调各方关系的措施比较，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优得</w:t>
      </w:r>
      <w:r w:rsidR="00AC4CA3">
        <w:rPr>
          <w:rFonts w:ascii="宋体" w:eastAsia="宋体" w:hAnsi="宋体" w:cs="宋体"/>
          <w:sz w:val="21"/>
          <w:szCs w:val="21"/>
        </w:rPr>
        <w:t>6</w:t>
      </w:r>
      <w:r w:rsidRPr="001D1E16">
        <w:rPr>
          <w:rFonts w:ascii="宋体" w:eastAsia="宋体" w:hAnsi="宋体" w:cs="宋体" w:hint="eastAsia"/>
          <w:sz w:val="21"/>
          <w:szCs w:val="21"/>
        </w:rPr>
        <w:t>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良得3分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，一般得1分，其他0分。</w:t>
      </w:r>
    </w:p>
    <w:p w:rsidR="005C4E4F" w:rsidRDefault="005C4E4F" w:rsidP="005C4E4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sz w:val="24"/>
        </w:rPr>
        <w:t>三）针对本项目的人员配备（</w:t>
      </w:r>
      <w:r>
        <w:rPr>
          <w:rFonts w:ascii="宋体" w:hAnsi="宋体" w:cs="宋体"/>
          <w:b/>
          <w:sz w:val="24"/>
        </w:rPr>
        <w:t>1</w:t>
      </w:r>
      <w:r w:rsidR="000206DF">
        <w:rPr>
          <w:rFonts w:ascii="宋体" w:hAnsi="宋体" w:cs="宋体"/>
          <w:b/>
          <w:sz w:val="24"/>
        </w:rPr>
        <w:t>6</w:t>
      </w:r>
      <w:r>
        <w:rPr>
          <w:rFonts w:ascii="宋体" w:hAnsi="宋体" w:cs="宋体" w:hint="eastAsia"/>
          <w:b/>
          <w:sz w:val="24"/>
        </w:rPr>
        <w:t>分）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1.总监理工程师（</w:t>
      </w:r>
      <w:r>
        <w:rPr>
          <w:rFonts w:ascii="宋体" w:eastAsia="宋体" w:hAnsi="宋体" w:cs="宋体"/>
          <w:sz w:val="21"/>
          <w:szCs w:val="21"/>
        </w:rPr>
        <w:t>8</w:t>
      </w:r>
      <w:r w:rsidRPr="001D1E16">
        <w:rPr>
          <w:rFonts w:ascii="宋体" w:eastAsia="宋体" w:hAnsi="宋体" w:cs="宋体" w:hint="eastAsia"/>
          <w:sz w:val="21"/>
          <w:szCs w:val="21"/>
        </w:rPr>
        <w:t>分）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具有</w:t>
      </w:r>
      <w:r w:rsidRPr="005C4E4F">
        <w:rPr>
          <w:rFonts w:ascii="宋体" w:eastAsia="宋体" w:hAnsi="宋体" w:cs="宋体" w:hint="eastAsia"/>
          <w:sz w:val="21"/>
          <w:szCs w:val="21"/>
        </w:rPr>
        <w:t>系统规划与管理师证书得</w:t>
      </w:r>
      <w:r w:rsidRPr="005C4E4F">
        <w:rPr>
          <w:rFonts w:ascii="宋体" w:eastAsia="宋体" w:hAnsi="宋体" w:cs="宋体"/>
          <w:sz w:val="21"/>
          <w:szCs w:val="21"/>
        </w:rPr>
        <w:t>2</w:t>
      </w:r>
      <w:r w:rsidRPr="005C4E4F">
        <w:rPr>
          <w:rFonts w:ascii="宋体" w:eastAsia="宋体" w:hAnsi="宋体" w:cs="宋体" w:hint="eastAsia"/>
          <w:sz w:val="21"/>
          <w:szCs w:val="21"/>
        </w:rPr>
        <w:t>分，信息系统项目管理师证书得</w:t>
      </w:r>
      <w:r w:rsidRPr="005C4E4F">
        <w:rPr>
          <w:rFonts w:ascii="宋体" w:eastAsia="宋体" w:hAnsi="宋体" w:cs="宋体"/>
          <w:sz w:val="21"/>
          <w:szCs w:val="21"/>
        </w:rPr>
        <w:t>2</w:t>
      </w:r>
      <w:r w:rsidRPr="005C4E4F">
        <w:rPr>
          <w:rFonts w:ascii="宋体" w:eastAsia="宋体" w:hAnsi="宋体" w:cs="宋体" w:hint="eastAsia"/>
          <w:sz w:val="21"/>
          <w:szCs w:val="21"/>
        </w:rPr>
        <w:t>分，信息系统集成及服务项目经理（有效期内）证书得</w:t>
      </w:r>
      <w:r w:rsidRPr="005C4E4F">
        <w:rPr>
          <w:rFonts w:ascii="宋体" w:eastAsia="宋体" w:hAnsi="宋体" w:cs="宋体"/>
          <w:sz w:val="21"/>
          <w:szCs w:val="21"/>
        </w:rPr>
        <w:t>2</w:t>
      </w:r>
      <w:r w:rsidRPr="005C4E4F"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，</w:t>
      </w:r>
      <w:r w:rsidRPr="005C4E4F">
        <w:rPr>
          <w:rFonts w:ascii="宋体" w:eastAsia="宋体" w:hAnsi="宋体" w:cs="宋体" w:hint="eastAsia"/>
          <w:sz w:val="21"/>
          <w:szCs w:val="21"/>
        </w:rPr>
        <w:t>项目管理专业人员PMP证书得</w:t>
      </w:r>
      <w:r w:rsidRPr="005C4E4F">
        <w:rPr>
          <w:rFonts w:ascii="宋体" w:eastAsia="宋体" w:hAnsi="宋体" w:cs="宋体"/>
          <w:sz w:val="21"/>
          <w:szCs w:val="21"/>
        </w:rPr>
        <w:t>2</w:t>
      </w:r>
      <w:r w:rsidRPr="005C4E4F">
        <w:rPr>
          <w:rFonts w:ascii="宋体" w:eastAsia="宋体" w:hAnsi="宋体" w:cs="宋体" w:hint="eastAsia"/>
          <w:sz w:val="21"/>
          <w:szCs w:val="21"/>
        </w:rPr>
        <w:t>分</w:t>
      </w:r>
      <w:r w:rsidRPr="001D1E16">
        <w:rPr>
          <w:rFonts w:ascii="宋体" w:eastAsia="宋体" w:hAnsi="宋体" w:cs="宋体" w:hint="eastAsia"/>
          <w:sz w:val="21"/>
          <w:szCs w:val="21"/>
        </w:rPr>
        <w:t>，最高</w:t>
      </w:r>
      <w:r>
        <w:rPr>
          <w:rFonts w:ascii="宋体" w:eastAsia="宋体" w:hAnsi="宋体" w:cs="宋体"/>
          <w:sz w:val="21"/>
          <w:szCs w:val="21"/>
        </w:rPr>
        <w:t>8</w:t>
      </w:r>
      <w:r w:rsidRPr="001D1E16">
        <w:rPr>
          <w:rFonts w:ascii="宋体" w:eastAsia="宋体" w:hAnsi="宋体" w:cs="宋体" w:hint="eastAsia"/>
          <w:sz w:val="21"/>
          <w:szCs w:val="21"/>
        </w:rPr>
        <w:t>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2.总监代表（</w:t>
      </w:r>
      <w:r>
        <w:rPr>
          <w:rFonts w:ascii="宋体" w:eastAsia="宋体" w:hAnsi="宋体" w:cs="宋体"/>
          <w:sz w:val="21"/>
          <w:szCs w:val="21"/>
        </w:rPr>
        <w:t>4</w:t>
      </w:r>
      <w:r w:rsidRPr="001D1E16">
        <w:rPr>
          <w:rFonts w:ascii="宋体" w:eastAsia="宋体" w:hAnsi="宋体" w:cs="宋体" w:hint="eastAsia"/>
          <w:sz w:val="21"/>
          <w:szCs w:val="21"/>
        </w:rPr>
        <w:t>分）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具有</w:t>
      </w:r>
      <w:r w:rsidRPr="005C4E4F">
        <w:rPr>
          <w:rFonts w:ascii="宋体" w:eastAsia="宋体" w:hAnsi="宋体" w:cs="宋体" w:hint="eastAsia"/>
          <w:sz w:val="21"/>
          <w:szCs w:val="21"/>
        </w:rPr>
        <w:t>专业设备</w:t>
      </w:r>
      <w:proofErr w:type="gramStart"/>
      <w:r w:rsidRPr="005C4E4F">
        <w:rPr>
          <w:rFonts w:ascii="宋体" w:eastAsia="宋体" w:hAnsi="宋体" w:cs="宋体" w:hint="eastAsia"/>
          <w:sz w:val="21"/>
          <w:szCs w:val="21"/>
        </w:rPr>
        <w:t>监理师</w:t>
      </w:r>
      <w:proofErr w:type="gramEnd"/>
      <w:r w:rsidRPr="005C4E4F">
        <w:rPr>
          <w:rFonts w:ascii="宋体" w:eastAsia="宋体" w:hAnsi="宋体" w:cs="宋体" w:hint="eastAsia"/>
          <w:sz w:val="21"/>
          <w:szCs w:val="21"/>
        </w:rPr>
        <w:t>证书得</w:t>
      </w:r>
      <w:r w:rsidRPr="005C4E4F">
        <w:rPr>
          <w:rFonts w:ascii="宋体" w:eastAsia="宋体" w:hAnsi="宋体" w:cs="宋体"/>
          <w:sz w:val="21"/>
          <w:szCs w:val="21"/>
        </w:rPr>
        <w:t>2</w:t>
      </w:r>
      <w:r w:rsidRPr="005C4E4F">
        <w:rPr>
          <w:rFonts w:ascii="宋体" w:eastAsia="宋体" w:hAnsi="宋体" w:cs="宋体" w:hint="eastAsia"/>
          <w:sz w:val="21"/>
          <w:szCs w:val="21"/>
        </w:rPr>
        <w:t>分，二级及以上建造师证书（专业：机电工程）得</w:t>
      </w:r>
      <w:r w:rsidRPr="005C4E4F">
        <w:rPr>
          <w:rFonts w:ascii="宋体" w:eastAsia="宋体" w:hAnsi="宋体" w:cs="宋体"/>
          <w:sz w:val="21"/>
          <w:szCs w:val="21"/>
        </w:rPr>
        <w:t>2</w:t>
      </w:r>
      <w:r w:rsidRPr="005C4E4F">
        <w:rPr>
          <w:rFonts w:ascii="宋体" w:eastAsia="宋体" w:hAnsi="宋体" w:cs="宋体" w:hint="eastAsia"/>
          <w:sz w:val="21"/>
          <w:szCs w:val="21"/>
        </w:rPr>
        <w:t>分</w:t>
      </w:r>
      <w:r w:rsidRPr="001D1E16">
        <w:rPr>
          <w:rFonts w:ascii="宋体" w:eastAsia="宋体" w:hAnsi="宋体" w:cs="宋体" w:hint="eastAsia"/>
          <w:sz w:val="21"/>
          <w:szCs w:val="21"/>
        </w:rPr>
        <w:t>，最高</w:t>
      </w:r>
      <w:r>
        <w:rPr>
          <w:rFonts w:ascii="宋体" w:eastAsia="宋体" w:hAnsi="宋体" w:cs="宋体"/>
          <w:sz w:val="21"/>
          <w:szCs w:val="21"/>
        </w:rPr>
        <w:t>4</w:t>
      </w:r>
      <w:r w:rsidRPr="001D1E16">
        <w:rPr>
          <w:rFonts w:ascii="宋体" w:eastAsia="宋体" w:hAnsi="宋体" w:cs="宋体" w:hint="eastAsia"/>
          <w:sz w:val="21"/>
          <w:szCs w:val="21"/>
        </w:rPr>
        <w:t>分。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3.监理</w:t>
      </w:r>
      <w:r>
        <w:rPr>
          <w:rFonts w:ascii="宋体" w:eastAsia="宋体" w:hAnsi="宋体" w:cs="宋体" w:hint="eastAsia"/>
          <w:sz w:val="21"/>
          <w:szCs w:val="21"/>
        </w:rPr>
        <w:t>成员</w:t>
      </w:r>
      <w:r w:rsidR="000206DF">
        <w:rPr>
          <w:rFonts w:ascii="宋体" w:eastAsia="宋体" w:hAnsi="宋体" w:cs="宋体" w:hint="eastAsia"/>
          <w:sz w:val="21"/>
          <w:szCs w:val="21"/>
        </w:rPr>
        <w:t>（不含总监、总监代表）</w:t>
      </w:r>
      <w:r w:rsidRPr="001D1E16">
        <w:rPr>
          <w:rFonts w:ascii="宋体" w:eastAsia="宋体" w:hAnsi="宋体" w:cs="宋体" w:hint="eastAsia"/>
          <w:sz w:val="21"/>
          <w:szCs w:val="21"/>
        </w:rPr>
        <w:t>（</w:t>
      </w:r>
      <w:r w:rsidR="000206DF">
        <w:rPr>
          <w:rFonts w:ascii="宋体" w:eastAsia="宋体" w:hAnsi="宋体" w:cs="宋体"/>
          <w:sz w:val="21"/>
          <w:szCs w:val="21"/>
        </w:rPr>
        <w:t>4</w:t>
      </w:r>
      <w:r w:rsidRPr="001D1E16">
        <w:rPr>
          <w:rFonts w:ascii="宋体" w:eastAsia="宋体" w:hAnsi="宋体" w:cs="宋体" w:hint="eastAsia"/>
          <w:sz w:val="21"/>
          <w:szCs w:val="21"/>
        </w:rPr>
        <w:t>分）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具有</w:t>
      </w:r>
      <w:r w:rsidRPr="005C4E4F">
        <w:rPr>
          <w:rFonts w:ascii="宋体" w:eastAsia="宋体" w:hAnsi="宋体" w:cs="宋体" w:hint="eastAsia"/>
          <w:sz w:val="21"/>
          <w:szCs w:val="21"/>
        </w:rPr>
        <w:t>系统规划与管理师证书得</w:t>
      </w:r>
      <w:r>
        <w:rPr>
          <w:rFonts w:ascii="宋体" w:eastAsia="宋体" w:hAnsi="宋体" w:cs="宋体"/>
          <w:sz w:val="21"/>
          <w:szCs w:val="21"/>
        </w:rPr>
        <w:t>2</w:t>
      </w:r>
      <w:r w:rsidRPr="005C4E4F">
        <w:rPr>
          <w:rFonts w:ascii="宋体" w:eastAsia="宋体" w:hAnsi="宋体" w:cs="宋体" w:hint="eastAsia"/>
          <w:sz w:val="21"/>
          <w:szCs w:val="21"/>
        </w:rPr>
        <w:t>分，专业设备</w:t>
      </w:r>
      <w:proofErr w:type="gramStart"/>
      <w:r w:rsidRPr="005C4E4F">
        <w:rPr>
          <w:rFonts w:ascii="宋体" w:eastAsia="宋体" w:hAnsi="宋体" w:cs="宋体" w:hint="eastAsia"/>
          <w:sz w:val="21"/>
          <w:szCs w:val="21"/>
        </w:rPr>
        <w:t>监理师</w:t>
      </w:r>
      <w:proofErr w:type="gramEnd"/>
      <w:r w:rsidRPr="005C4E4F">
        <w:rPr>
          <w:rFonts w:ascii="宋体" w:eastAsia="宋体" w:hAnsi="宋体" w:cs="宋体" w:hint="eastAsia"/>
          <w:sz w:val="21"/>
          <w:szCs w:val="21"/>
        </w:rPr>
        <w:t>证书</w:t>
      </w:r>
      <w:r>
        <w:rPr>
          <w:rFonts w:ascii="宋体" w:eastAsia="宋体" w:hAnsi="宋体" w:cs="宋体" w:hint="eastAsia"/>
          <w:sz w:val="21"/>
          <w:szCs w:val="21"/>
        </w:rPr>
        <w:t>得2分</w:t>
      </w:r>
      <w:r w:rsidRPr="001D1E16">
        <w:rPr>
          <w:rFonts w:ascii="宋体" w:eastAsia="宋体" w:hAnsi="宋体" w:cs="宋体" w:hint="eastAsia"/>
          <w:sz w:val="21"/>
          <w:szCs w:val="21"/>
        </w:rPr>
        <w:t>，最高</w:t>
      </w:r>
      <w:r w:rsidR="000206DF">
        <w:rPr>
          <w:rFonts w:ascii="宋体" w:eastAsia="宋体" w:hAnsi="宋体" w:cs="宋体"/>
          <w:sz w:val="21"/>
          <w:szCs w:val="21"/>
        </w:rPr>
        <w:t>4</w:t>
      </w:r>
      <w:r w:rsidRPr="001D1E16">
        <w:rPr>
          <w:rFonts w:ascii="宋体" w:eastAsia="宋体" w:hAnsi="宋体" w:cs="宋体" w:hint="eastAsia"/>
          <w:sz w:val="21"/>
          <w:szCs w:val="21"/>
        </w:rPr>
        <w:t xml:space="preserve">分。 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注：针对本项目的人员配备1.2.3项所有人员须提响应单位为其缴纳近六个月</w:t>
      </w:r>
      <w:proofErr w:type="gramStart"/>
      <w:r w:rsidRPr="001D1E16">
        <w:rPr>
          <w:rFonts w:ascii="宋体" w:eastAsia="宋体" w:hAnsi="宋体" w:cs="宋体" w:hint="eastAsia"/>
          <w:sz w:val="21"/>
          <w:szCs w:val="21"/>
        </w:rPr>
        <w:t>社保证明</w:t>
      </w:r>
      <w:proofErr w:type="gramEnd"/>
      <w:r w:rsidRPr="001D1E16">
        <w:rPr>
          <w:rFonts w:ascii="宋体" w:eastAsia="宋体" w:hAnsi="宋体" w:cs="宋体" w:hint="eastAsia"/>
          <w:sz w:val="21"/>
          <w:szCs w:val="21"/>
        </w:rPr>
        <w:t>，否则对应项不得分。</w:t>
      </w:r>
    </w:p>
    <w:p w:rsidR="005C4E4F" w:rsidRDefault="005C4E4F" w:rsidP="005C4E4F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（四）响应单位综合实力比较（</w:t>
      </w:r>
      <w:r w:rsidR="000206DF">
        <w:rPr>
          <w:rFonts w:ascii="宋体" w:hAnsi="宋体" w:cs="宋体"/>
          <w:b/>
          <w:bCs/>
          <w:sz w:val="24"/>
        </w:rPr>
        <w:t>1</w:t>
      </w:r>
      <w:r w:rsidR="00AC4CA3">
        <w:rPr>
          <w:rFonts w:ascii="宋体" w:hAnsi="宋体" w:cs="宋体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>分）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1.具有</w:t>
      </w:r>
      <w:r w:rsidR="000206DF" w:rsidRPr="000206DF">
        <w:rPr>
          <w:rFonts w:ascii="宋体" w:eastAsia="宋体" w:hAnsi="宋体" w:cs="宋体" w:hint="eastAsia"/>
          <w:sz w:val="21"/>
          <w:szCs w:val="21"/>
        </w:rPr>
        <w:t>中国电子企业协会颁发的信息系统工程监理贯标证书的得</w:t>
      </w:r>
      <w:r w:rsidR="00AC4CA3">
        <w:rPr>
          <w:rFonts w:ascii="宋体" w:eastAsia="宋体" w:hAnsi="宋体" w:cs="宋体"/>
          <w:sz w:val="21"/>
          <w:szCs w:val="21"/>
        </w:rPr>
        <w:t>3</w:t>
      </w:r>
      <w:r w:rsidR="000206DF" w:rsidRPr="000206DF"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5C4E4F" w:rsidRPr="001D1E16" w:rsidRDefault="005C4E4F" w:rsidP="005C4E4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 w:hint="eastAsia"/>
          <w:sz w:val="21"/>
          <w:szCs w:val="21"/>
        </w:rPr>
        <w:t>2.</w:t>
      </w:r>
      <w:r w:rsidR="000206DF" w:rsidRPr="000206DF">
        <w:rPr>
          <w:rFonts w:ascii="宋体" w:eastAsia="宋体" w:hAnsi="宋体" w:cs="宋体" w:hint="eastAsia"/>
          <w:sz w:val="21"/>
          <w:szCs w:val="21"/>
        </w:rPr>
        <w:t>通过工程咨询单位备案（备案专业：电子、信息工程（含通信、广电、信息化））的得</w:t>
      </w:r>
      <w:r w:rsidR="00AC4CA3">
        <w:rPr>
          <w:rFonts w:ascii="宋体" w:eastAsia="宋体" w:hAnsi="宋体" w:cs="宋体"/>
          <w:sz w:val="21"/>
          <w:szCs w:val="21"/>
        </w:rPr>
        <w:t>3</w:t>
      </w:r>
      <w:r w:rsidR="000206DF" w:rsidRPr="000206DF">
        <w:rPr>
          <w:rFonts w:ascii="宋体" w:eastAsia="宋体" w:hAnsi="宋体" w:cs="宋体" w:hint="eastAsia"/>
          <w:sz w:val="21"/>
          <w:szCs w:val="21"/>
        </w:rPr>
        <w:t>分</w:t>
      </w:r>
    </w:p>
    <w:p w:rsidR="005C4E4F" w:rsidRPr="001D1E16" w:rsidRDefault="005C4E4F" w:rsidP="000206DF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1D1E16">
        <w:rPr>
          <w:rFonts w:ascii="宋体" w:eastAsia="宋体" w:hAnsi="宋体" w:cs="宋体"/>
          <w:sz w:val="21"/>
          <w:szCs w:val="21"/>
        </w:rPr>
        <w:t>3</w:t>
      </w:r>
      <w:r w:rsidRPr="001D1E16">
        <w:rPr>
          <w:rFonts w:ascii="宋体" w:eastAsia="宋体" w:hAnsi="宋体" w:cs="宋体" w:hint="eastAsia"/>
          <w:sz w:val="21"/>
          <w:szCs w:val="21"/>
        </w:rPr>
        <w:t>.</w:t>
      </w:r>
      <w:r w:rsidR="000206DF" w:rsidRPr="000206DF">
        <w:rPr>
          <w:rFonts w:ascii="宋体" w:eastAsia="宋体" w:hAnsi="宋体" w:cs="宋体" w:hint="eastAsia"/>
          <w:sz w:val="21"/>
          <w:szCs w:val="21"/>
        </w:rPr>
        <w:t>具有ISO9001质量管理认证得</w:t>
      </w:r>
      <w:r w:rsidR="00AC4CA3">
        <w:rPr>
          <w:rFonts w:ascii="宋体" w:eastAsia="宋体" w:hAnsi="宋体" w:cs="宋体"/>
          <w:sz w:val="21"/>
          <w:szCs w:val="21"/>
        </w:rPr>
        <w:t>1</w:t>
      </w:r>
      <w:r w:rsidR="000206DF" w:rsidRPr="000206DF">
        <w:rPr>
          <w:rFonts w:ascii="宋体" w:eastAsia="宋体" w:hAnsi="宋体" w:cs="宋体" w:hint="eastAsia"/>
          <w:sz w:val="21"/>
          <w:szCs w:val="21"/>
        </w:rPr>
        <w:t>分，具有ISO20000信息技术服务认证得</w:t>
      </w:r>
      <w:r w:rsidR="00AC4CA3">
        <w:rPr>
          <w:rFonts w:ascii="宋体" w:eastAsia="宋体" w:hAnsi="宋体" w:cs="宋体"/>
          <w:sz w:val="21"/>
          <w:szCs w:val="21"/>
        </w:rPr>
        <w:t>1</w:t>
      </w:r>
      <w:r w:rsidR="000206DF" w:rsidRPr="000206DF">
        <w:rPr>
          <w:rFonts w:ascii="宋体" w:eastAsia="宋体" w:hAnsi="宋体" w:cs="宋体" w:hint="eastAsia"/>
          <w:sz w:val="21"/>
          <w:szCs w:val="21"/>
        </w:rPr>
        <w:t>分，具有ISO27001信息安全管理认证得</w:t>
      </w:r>
      <w:r w:rsidR="00AC4CA3">
        <w:rPr>
          <w:rFonts w:ascii="宋体" w:eastAsia="宋体" w:hAnsi="宋体" w:cs="宋体"/>
          <w:sz w:val="21"/>
          <w:szCs w:val="21"/>
        </w:rPr>
        <w:t>1</w:t>
      </w:r>
      <w:r w:rsidR="000206DF" w:rsidRPr="000206DF">
        <w:rPr>
          <w:rFonts w:ascii="宋体" w:eastAsia="宋体" w:hAnsi="宋体" w:cs="宋体" w:hint="eastAsia"/>
          <w:sz w:val="21"/>
          <w:szCs w:val="21"/>
        </w:rPr>
        <w:t>分。体系认证范围须包含信息系统工程监理</w:t>
      </w:r>
      <w:r w:rsidR="000206DF">
        <w:rPr>
          <w:rFonts w:ascii="宋体" w:eastAsia="宋体" w:hAnsi="宋体" w:cs="宋体" w:hint="eastAsia"/>
          <w:sz w:val="21"/>
          <w:szCs w:val="21"/>
        </w:rPr>
        <w:t>，最高</w:t>
      </w:r>
      <w:r w:rsidR="00AC4CA3">
        <w:rPr>
          <w:rFonts w:ascii="宋体" w:eastAsia="宋体" w:hAnsi="宋体" w:cs="宋体"/>
          <w:sz w:val="21"/>
          <w:szCs w:val="21"/>
        </w:rPr>
        <w:t>3</w:t>
      </w:r>
      <w:r w:rsidR="000206DF">
        <w:rPr>
          <w:rFonts w:ascii="宋体" w:eastAsia="宋体" w:hAnsi="宋体" w:cs="宋体" w:hint="eastAsia"/>
          <w:sz w:val="21"/>
          <w:szCs w:val="21"/>
        </w:rPr>
        <w:t>分</w:t>
      </w:r>
      <w:r w:rsidRPr="001D1E16">
        <w:rPr>
          <w:rFonts w:ascii="宋体" w:eastAsia="宋体" w:hAnsi="宋体" w:cs="宋体" w:hint="eastAsia"/>
          <w:sz w:val="21"/>
          <w:szCs w:val="21"/>
        </w:rPr>
        <w:t>。</w:t>
      </w:r>
    </w:p>
    <w:p w:rsidR="00A03301" w:rsidRDefault="000206DF" w:rsidP="000206DF">
      <w:pPr>
        <w:ind w:firstLineChars="200" w:firstLine="420"/>
      </w:pPr>
      <w:r>
        <w:rPr>
          <w:rFonts w:ascii="宋体" w:eastAsia="宋体" w:hAnsi="宋体" w:cs="宋体"/>
          <w:sz w:val="21"/>
          <w:szCs w:val="21"/>
        </w:rPr>
        <w:t>4</w:t>
      </w:r>
      <w:r w:rsidR="005C4E4F" w:rsidRPr="001D1E16">
        <w:rPr>
          <w:rFonts w:ascii="宋体" w:eastAsia="宋体" w:hAnsi="宋体" w:cs="宋体" w:hint="eastAsia"/>
          <w:sz w:val="21"/>
          <w:szCs w:val="21"/>
        </w:rPr>
        <w:t>.响应单位近三年内具有类似监理服务业绩，每提供一份合同（或协议）得</w:t>
      </w:r>
      <w:r>
        <w:rPr>
          <w:rFonts w:ascii="宋体" w:eastAsia="宋体" w:hAnsi="宋体" w:cs="宋体"/>
          <w:sz w:val="21"/>
          <w:szCs w:val="21"/>
        </w:rPr>
        <w:t>2</w:t>
      </w:r>
      <w:r w:rsidR="005C4E4F" w:rsidRPr="001D1E16">
        <w:rPr>
          <w:rFonts w:ascii="宋体" w:eastAsia="宋体" w:hAnsi="宋体" w:cs="宋体" w:hint="eastAsia"/>
          <w:sz w:val="21"/>
          <w:szCs w:val="21"/>
        </w:rPr>
        <w:t>分，最高</w:t>
      </w:r>
      <w:r>
        <w:rPr>
          <w:rFonts w:ascii="宋体" w:eastAsia="宋体" w:hAnsi="宋体" w:cs="宋体"/>
          <w:sz w:val="21"/>
          <w:szCs w:val="21"/>
        </w:rPr>
        <w:t>6</w:t>
      </w:r>
      <w:r w:rsidR="005C4E4F" w:rsidRPr="001D1E16">
        <w:rPr>
          <w:rFonts w:ascii="宋体" w:eastAsia="宋体" w:hAnsi="宋体" w:cs="宋体" w:hint="eastAsia"/>
          <w:sz w:val="21"/>
          <w:szCs w:val="21"/>
        </w:rPr>
        <w:t>分。</w:t>
      </w:r>
    </w:p>
    <w:sectPr w:rsidR="00A03301" w:rsidSect="00C35A5C">
      <w:pgSz w:w="11906" w:h="16838" w:code="9"/>
      <w:pgMar w:top="794" w:right="851" w:bottom="567" w:left="1418" w:header="45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79" w:rsidRDefault="001C0B79" w:rsidP="005C4E4F">
      <w:r>
        <w:separator/>
      </w:r>
    </w:p>
  </w:endnote>
  <w:endnote w:type="continuationSeparator" w:id="0">
    <w:p w:rsidR="001C0B79" w:rsidRDefault="001C0B79" w:rsidP="005C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79" w:rsidRDefault="001C0B79" w:rsidP="005C4E4F">
      <w:r>
        <w:separator/>
      </w:r>
    </w:p>
  </w:footnote>
  <w:footnote w:type="continuationSeparator" w:id="0">
    <w:p w:rsidR="001C0B79" w:rsidRDefault="001C0B79" w:rsidP="005C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7B"/>
    <w:rsid w:val="000206DF"/>
    <w:rsid w:val="001C0B79"/>
    <w:rsid w:val="005C4E4F"/>
    <w:rsid w:val="00612252"/>
    <w:rsid w:val="006E167B"/>
    <w:rsid w:val="008D1DFC"/>
    <w:rsid w:val="009C1922"/>
    <w:rsid w:val="00A03301"/>
    <w:rsid w:val="00A258DB"/>
    <w:rsid w:val="00AC4CA3"/>
    <w:rsid w:val="00C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4F"/>
    <w:pPr>
      <w:widowControl w:val="0"/>
      <w:jc w:val="both"/>
    </w:pPr>
    <w:rPr>
      <w:rFonts w:ascii="Times New Roman" w:eastAsia="楷体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E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E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4F"/>
    <w:pPr>
      <w:widowControl w:val="0"/>
      <w:jc w:val="both"/>
    </w:pPr>
    <w:rPr>
      <w:rFonts w:ascii="Times New Roman" w:eastAsia="楷体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E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永强</dc:creator>
  <cp:keywords/>
  <dc:description/>
  <cp:lastModifiedBy>AutoBVT</cp:lastModifiedBy>
  <cp:revision>4</cp:revision>
  <dcterms:created xsi:type="dcterms:W3CDTF">2022-11-24T08:20:00Z</dcterms:created>
  <dcterms:modified xsi:type="dcterms:W3CDTF">2022-11-29T07:19:00Z</dcterms:modified>
</cp:coreProperties>
</file>