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B1" w:rsidRDefault="00AB32B1">
      <w:pPr>
        <w:pStyle w:val="25"/>
        <w:overflowPunct w:val="0"/>
        <w:adjustRightInd/>
        <w:textAlignment w:val="auto"/>
        <w:rPr>
          <w:rFonts w:eastAsia="宋体" w:hAnsi="宋体" w:cs="宋体"/>
        </w:rPr>
      </w:pPr>
    </w:p>
    <w:p w:rsidR="00AB32B1" w:rsidRDefault="00AB32B1">
      <w:pPr>
        <w:overflowPunct w:val="0"/>
        <w:spacing w:line="360" w:lineRule="auto"/>
        <w:rPr>
          <w:rFonts w:ascii="宋体" w:eastAsia="宋体" w:hAnsi="宋体" w:cs="宋体"/>
        </w:rPr>
      </w:pPr>
    </w:p>
    <w:p w:rsidR="00AB32B1" w:rsidRDefault="00AB32B1">
      <w:pPr>
        <w:overflowPunct w:val="0"/>
        <w:spacing w:line="360" w:lineRule="auto"/>
        <w:rPr>
          <w:rFonts w:ascii="宋体" w:eastAsia="宋体" w:hAnsi="宋体" w:cs="宋体"/>
          <w:sz w:val="28"/>
          <w:szCs w:val="21"/>
        </w:rPr>
      </w:pPr>
    </w:p>
    <w:p w:rsidR="00AB32B1" w:rsidRDefault="00FE0B39">
      <w:pPr>
        <w:overflowPunct w:val="0"/>
        <w:spacing w:line="360" w:lineRule="auto"/>
        <w:jc w:val="center"/>
        <w:rPr>
          <w:rFonts w:ascii="宋体" w:eastAsia="宋体" w:hAnsi="宋体" w:cs="宋体"/>
          <w:b/>
          <w:sz w:val="96"/>
          <w:szCs w:val="21"/>
        </w:rPr>
      </w:pPr>
      <w:r>
        <w:rPr>
          <w:rFonts w:ascii="宋体" w:eastAsia="宋体" w:hAnsi="宋体" w:cs="宋体" w:hint="eastAsia"/>
          <w:b/>
          <w:sz w:val="96"/>
          <w:szCs w:val="21"/>
        </w:rPr>
        <w:t>招</w:t>
      </w:r>
      <w:r>
        <w:rPr>
          <w:rFonts w:ascii="宋体" w:eastAsia="宋体" w:hAnsi="宋体" w:cs="宋体" w:hint="eastAsia"/>
          <w:b/>
          <w:sz w:val="96"/>
          <w:szCs w:val="21"/>
        </w:rPr>
        <w:t xml:space="preserve"> </w:t>
      </w:r>
      <w:r>
        <w:rPr>
          <w:rFonts w:ascii="宋体" w:eastAsia="宋体" w:hAnsi="宋体" w:cs="宋体" w:hint="eastAsia"/>
          <w:b/>
          <w:sz w:val="96"/>
          <w:szCs w:val="21"/>
        </w:rPr>
        <w:t>标</w:t>
      </w:r>
      <w:r>
        <w:rPr>
          <w:rFonts w:ascii="宋体" w:eastAsia="宋体" w:hAnsi="宋体" w:cs="宋体" w:hint="eastAsia"/>
          <w:b/>
          <w:sz w:val="96"/>
          <w:szCs w:val="21"/>
        </w:rPr>
        <w:t xml:space="preserve"> </w:t>
      </w:r>
      <w:r>
        <w:rPr>
          <w:rFonts w:ascii="宋体" w:eastAsia="宋体" w:hAnsi="宋体" w:cs="宋体" w:hint="eastAsia"/>
          <w:b/>
          <w:sz w:val="96"/>
          <w:szCs w:val="21"/>
        </w:rPr>
        <w:t>文</w:t>
      </w:r>
      <w:r>
        <w:rPr>
          <w:rFonts w:ascii="宋体" w:eastAsia="宋体" w:hAnsi="宋体" w:cs="宋体" w:hint="eastAsia"/>
          <w:b/>
          <w:sz w:val="96"/>
          <w:szCs w:val="21"/>
        </w:rPr>
        <w:t xml:space="preserve"> </w:t>
      </w:r>
      <w:r>
        <w:rPr>
          <w:rFonts w:ascii="宋体" w:eastAsia="宋体" w:hAnsi="宋体" w:cs="宋体" w:hint="eastAsia"/>
          <w:b/>
          <w:sz w:val="96"/>
          <w:szCs w:val="21"/>
        </w:rPr>
        <w:t>件</w:t>
      </w:r>
    </w:p>
    <w:p w:rsidR="00AB32B1" w:rsidRDefault="00AB32B1">
      <w:pPr>
        <w:overflowPunct w:val="0"/>
        <w:spacing w:line="360" w:lineRule="auto"/>
        <w:jc w:val="center"/>
        <w:rPr>
          <w:rFonts w:ascii="宋体" w:eastAsia="宋体" w:hAnsi="宋体" w:cs="宋体"/>
        </w:rPr>
      </w:pPr>
    </w:p>
    <w:p w:rsidR="00AB32B1" w:rsidRDefault="00AB32B1">
      <w:pPr>
        <w:overflowPunct w:val="0"/>
        <w:spacing w:line="360" w:lineRule="auto"/>
        <w:jc w:val="center"/>
        <w:rPr>
          <w:rFonts w:ascii="宋体" w:eastAsia="宋体" w:hAnsi="宋体" w:cs="宋体"/>
        </w:rPr>
      </w:pPr>
    </w:p>
    <w:p w:rsidR="00AB32B1" w:rsidRDefault="00AB32B1">
      <w:pPr>
        <w:overflowPunct w:val="0"/>
        <w:spacing w:line="360" w:lineRule="auto"/>
        <w:jc w:val="left"/>
        <w:rPr>
          <w:rFonts w:ascii="宋体" w:eastAsia="宋体" w:hAnsi="宋体" w:cs="宋体"/>
          <w:b/>
          <w:bCs/>
          <w:sz w:val="32"/>
          <w:szCs w:val="22"/>
        </w:rPr>
      </w:pPr>
    </w:p>
    <w:p w:rsidR="00AB32B1" w:rsidRDefault="00AB32B1">
      <w:pPr>
        <w:overflowPunct w:val="0"/>
        <w:spacing w:line="360" w:lineRule="auto"/>
        <w:jc w:val="left"/>
        <w:rPr>
          <w:rFonts w:ascii="宋体" w:eastAsia="宋体" w:hAnsi="宋体" w:cs="宋体"/>
          <w:b/>
          <w:bCs/>
          <w:sz w:val="32"/>
          <w:szCs w:val="22"/>
        </w:rPr>
      </w:pPr>
    </w:p>
    <w:p w:rsidR="00AB32B1" w:rsidRDefault="00AB32B1">
      <w:pPr>
        <w:overflowPunct w:val="0"/>
        <w:spacing w:line="360" w:lineRule="auto"/>
        <w:jc w:val="left"/>
        <w:rPr>
          <w:rFonts w:ascii="宋体" w:eastAsia="宋体" w:hAnsi="宋体" w:cs="宋体"/>
          <w:b/>
          <w:bCs/>
          <w:sz w:val="32"/>
          <w:szCs w:val="22"/>
        </w:rPr>
      </w:pPr>
    </w:p>
    <w:p w:rsidR="00AB32B1" w:rsidRDefault="00AB32B1">
      <w:pPr>
        <w:overflowPunct w:val="0"/>
        <w:spacing w:line="360" w:lineRule="auto"/>
        <w:ind w:firstLineChars="600" w:firstLine="1928"/>
        <w:jc w:val="left"/>
        <w:rPr>
          <w:rFonts w:ascii="宋体" w:eastAsia="宋体" w:hAnsi="宋体" w:cs="宋体"/>
          <w:b/>
          <w:bCs/>
          <w:sz w:val="32"/>
          <w:szCs w:val="22"/>
        </w:rPr>
      </w:pPr>
    </w:p>
    <w:p w:rsidR="00AB32B1" w:rsidRDefault="00FE0B39">
      <w:pPr>
        <w:overflowPunct w:val="0"/>
        <w:spacing w:line="360" w:lineRule="auto"/>
        <w:ind w:firstLineChars="600" w:firstLine="1928"/>
        <w:jc w:val="left"/>
        <w:rPr>
          <w:rFonts w:ascii="宋体" w:eastAsia="宋体" w:hAnsi="宋体" w:cs="宋体"/>
          <w:b/>
          <w:bCs/>
          <w:color w:val="FF0000"/>
          <w:sz w:val="32"/>
          <w:szCs w:val="22"/>
        </w:rPr>
      </w:pPr>
      <w:r>
        <w:rPr>
          <w:rFonts w:ascii="宋体" w:eastAsia="宋体" w:hAnsi="宋体" w:cs="宋体" w:hint="eastAsia"/>
          <w:b/>
          <w:bCs/>
          <w:sz w:val="32"/>
          <w:szCs w:val="22"/>
        </w:rPr>
        <w:t>采购编号：</w:t>
      </w:r>
      <w:r>
        <w:rPr>
          <w:rFonts w:ascii="宋体" w:eastAsia="宋体" w:hAnsi="宋体" w:cs="宋体" w:hint="eastAsia"/>
          <w:b/>
          <w:bCs/>
          <w:color w:val="FF0000"/>
          <w:sz w:val="32"/>
          <w:szCs w:val="22"/>
        </w:rPr>
        <w:t xml:space="preserve"> </w:t>
      </w:r>
      <w:r w:rsidR="004D0BDA" w:rsidRPr="004D0BDA">
        <w:rPr>
          <w:rFonts w:ascii="宋体" w:eastAsia="宋体" w:hAnsi="宋体" w:cs="宋体"/>
          <w:b/>
          <w:bCs/>
          <w:sz w:val="32"/>
          <w:szCs w:val="22"/>
        </w:rPr>
        <w:t>FW-DB-202106- 03</w:t>
      </w:r>
    </w:p>
    <w:p w:rsidR="00AB32B1" w:rsidRDefault="00FE0B39">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w:t>
      </w:r>
      <w:r>
        <w:rPr>
          <w:rFonts w:ascii="宋体" w:eastAsia="宋体" w:hAnsi="宋体" w:cs="宋体" w:hint="eastAsia"/>
          <w:b/>
          <w:bCs/>
          <w:sz w:val="32"/>
          <w:szCs w:val="22"/>
        </w:rPr>
        <w:t xml:space="preserve"> </w:t>
      </w:r>
      <w:r>
        <w:rPr>
          <w:rFonts w:ascii="宋体" w:eastAsia="宋体" w:hAnsi="宋体" w:cs="宋体" w:hint="eastAsia"/>
          <w:b/>
          <w:bCs/>
          <w:sz w:val="32"/>
          <w:szCs w:val="22"/>
        </w:rPr>
        <w:t>购</w:t>
      </w:r>
      <w:r>
        <w:rPr>
          <w:rFonts w:ascii="宋体" w:eastAsia="宋体" w:hAnsi="宋体" w:cs="宋体" w:hint="eastAsia"/>
          <w:b/>
          <w:bCs/>
          <w:sz w:val="32"/>
          <w:szCs w:val="22"/>
        </w:rPr>
        <w:t xml:space="preserve"> </w:t>
      </w:r>
      <w:r>
        <w:rPr>
          <w:rFonts w:ascii="宋体" w:eastAsia="宋体" w:hAnsi="宋体" w:cs="宋体" w:hint="eastAsia"/>
          <w:b/>
          <w:bCs/>
          <w:sz w:val="32"/>
          <w:szCs w:val="22"/>
        </w:rPr>
        <w:t>人：苏州建设交通高等职业技术学校</w:t>
      </w:r>
    </w:p>
    <w:p w:rsidR="00AB32B1" w:rsidRDefault="00FE0B39">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采购内容：</w:t>
      </w:r>
      <w:r>
        <w:rPr>
          <w:rFonts w:ascii="宋体" w:eastAsia="宋体" w:hAnsi="宋体" w:cs="宋体" w:hint="eastAsia"/>
          <w:b/>
          <w:bCs/>
          <w:sz w:val="32"/>
          <w:szCs w:val="22"/>
        </w:rPr>
        <w:t>学校项目审计服务</w:t>
      </w:r>
    </w:p>
    <w:p w:rsidR="00AB32B1" w:rsidRDefault="00FE0B39">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项目类别：服务类</w:t>
      </w:r>
    </w:p>
    <w:p w:rsidR="00AB32B1" w:rsidRDefault="00AB32B1">
      <w:pPr>
        <w:overflowPunct w:val="0"/>
        <w:spacing w:line="360" w:lineRule="auto"/>
        <w:rPr>
          <w:rFonts w:ascii="宋体" w:eastAsia="宋体" w:hAnsi="宋体" w:cs="宋体"/>
        </w:rPr>
      </w:pPr>
    </w:p>
    <w:p w:rsidR="00AB32B1" w:rsidRDefault="00AB32B1">
      <w:pPr>
        <w:overflowPunct w:val="0"/>
        <w:spacing w:line="360" w:lineRule="auto"/>
        <w:rPr>
          <w:rFonts w:ascii="宋体" w:eastAsia="宋体" w:hAnsi="宋体" w:cs="宋体"/>
        </w:rPr>
      </w:pPr>
    </w:p>
    <w:p w:rsidR="00AB32B1" w:rsidRDefault="00AB32B1">
      <w:pPr>
        <w:overflowPunct w:val="0"/>
        <w:spacing w:line="360" w:lineRule="auto"/>
        <w:rPr>
          <w:rFonts w:ascii="宋体" w:eastAsia="宋体" w:hAnsi="宋体" w:cs="宋体"/>
        </w:rPr>
      </w:pPr>
    </w:p>
    <w:p w:rsidR="00AB32B1" w:rsidRDefault="00AB32B1">
      <w:pPr>
        <w:overflowPunct w:val="0"/>
        <w:spacing w:line="360" w:lineRule="auto"/>
        <w:rPr>
          <w:rFonts w:ascii="宋体" w:eastAsia="宋体" w:hAnsi="宋体" w:cs="宋体"/>
          <w:b/>
        </w:rPr>
      </w:pPr>
    </w:p>
    <w:p w:rsidR="00AB32B1" w:rsidRDefault="00AB32B1">
      <w:pPr>
        <w:overflowPunct w:val="0"/>
        <w:spacing w:line="360" w:lineRule="auto"/>
        <w:rPr>
          <w:rFonts w:ascii="宋体" w:eastAsia="宋体" w:hAnsi="宋体" w:cs="宋体"/>
          <w:b/>
        </w:rPr>
      </w:pPr>
    </w:p>
    <w:p w:rsidR="00AB32B1" w:rsidRDefault="00FE0B39">
      <w:pPr>
        <w:overflowPunct w:val="0"/>
        <w:spacing w:line="360" w:lineRule="auto"/>
        <w:jc w:val="center"/>
        <w:rPr>
          <w:rFonts w:ascii="宋体" w:eastAsia="宋体" w:hAnsi="宋体" w:cs="宋体"/>
          <w:b/>
          <w:bCs/>
          <w:sz w:val="32"/>
          <w:szCs w:val="22"/>
        </w:rPr>
      </w:pPr>
      <w:r>
        <w:rPr>
          <w:rFonts w:ascii="宋体" w:eastAsia="宋体" w:hAnsi="宋体" w:cs="宋体" w:hint="eastAsia"/>
          <w:b/>
          <w:bCs/>
          <w:sz w:val="32"/>
          <w:szCs w:val="22"/>
        </w:rPr>
        <w:t>苏州建设交通高等职业技术学校</w:t>
      </w:r>
    </w:p>
    <w:p w:rsidR="00AB32B1" w:rsidRDefault="00FE0B39">
      <w:pPr>
        <w:overflowPunct w:val="0"/>
        <w:spacing w:line="360" w:lineRule="auto"/>
        <w:jc w:val="center"/>
        <w:rPr>
          <w:rFonts w:ascii="宋体" w:eastAsia="宋体" w:hAnsi="宋体" w:cs="宋体"/>
          <w:b/>
          <w:sz w:val="32"/>
        </w:rPr>
      </w:pPr>
      <w:r>
        <w:rPr>
          <w:rFonts w:ascii="宋体" w:eastAsia="宋体" w:hAnsi="宋体" w:cs="宋体" w:hint="eastAsia"/>
          <w:b/>
          <w:sz w:val="32"/>
        </w:rPr>
        <w:t>二○二一年</w:t>
      </w:r>
      <w:r>
        <w:rPr>
          <w:rFonts w:ascii="宋体" w:eastAsia="宋体" w:hAnsi="宋体" w:cs="宋体" w:hint="eastAsia"/>
          <w:b/>
          <w:sz w:val="32"/>
        </w:rPr>
        <w:t>六</w:t>
      </w:r>
      <w:r>
        <w:rPr>
          <w:rFonts w:ascii="宋体" w:eastAsia="宋体" w:hAnsi="宋体" w:cs="宋体" w:hint="eastAsia"/>
          <w:b/>
          <w:sz w:val="32"/>
        </w:rPr>
        <w:t>月</w:t>
      </w:r>
    </w:p>
    <w:p w:rsidR="00AB32B1" w:rsidRDefault="00AB32B1">
      <w:pPr>
        <w:overflowPunct w:val="0"/>
        <w:spacing w:line="360" w:lineRule="auto"/>
        <w:jc w:val="center"/>
        <w:rPr>
          <w:rFonts w:ascii="宋体" w:eastAsia="宋体" w:hAnsi="宋体" w:cs="宋体"/>
          <w:b/>
          <w:sz w:val="32"/>
        </w:rPr>
      </w:pPr>
    </w:p>
    <w:p w:rsidR="00AB32B1" w:rsidRDefault="00AB32B1">
      <w:pPr>
        <w:pStyle w:val="a1"/>
        <w:overflowPunct w:val="0"/>
        <w:spacing w:line="360" w:lineRule="auto"/>
        <w:ind w:firstLine="0"/>
        <w:jc w:val="both"/>
        <w:rPr>
          <w:rFonts w:ascii="宋体" w:eastAsia="宋体" w:hAnsi="宋体" w:cs="宋体"/>
          <w:b/>
          <w:sz w:val="52"/>
        </w:rPr>
        <w:sectPr w:rsidR="00AB32B1">
          <w:headerReference w:type="default" r:id="rId9"/>
          <w:footerReference w:type="even" r:id="rId10"/>
          <w:footerReference w:type="default" r:id="rId11"/>
          <w:pgSz w:w="11906" w:h="16838"/>
          <w:pgMar w:top="1134" w:right="1134" w:bottom="1134" w:left="1134" w:header="851" w:footer="992" w:gutter="0"/>
          <w:pgNumType w:start="0"/>
          <w:cols w:space="720"/>
          <w:titlePg/>
          <w:docGrid w:linePitch="380" w:charSpace="-5735"/>
        </w:sectPr>
      </w:pPr>
    </w:p>
    <w:p w:rsidR="00AB32B1" w:rsidRDefault="00AB32B1">
      <w:pPr>
        <w:pStyle w:val="a1"/>
        <w:overflowPunct w:val="0"/>
        <w:spacing w:line="360" w:lineRule="auto"/>
        <w:ind w:firstLine="0"/>
        <w:jc w:val="center"/>
        <w:rPr>
          <w:rFonts w:ascii="宋体" w:eastAsia="宋体" w:hAnsi="宋体" w:cs="宋体"/>
          <w:b/>
          <w:sz w:val="52"/>
        </w:rPr>
      </w:pPr>
    </w:p>
    <w:p w:rsidR="00AB32B1" w:rsidRDefault="00FE0B39">
      <w:pPr>
        <w:pStyle w:val="a1"/>
        <w:overflowPunct w:val="0"/>
        <w:spacing w:line="360" w:lineRule="auto"/>
        <w:ind w:firstLine="0"/>
        <w:jc w:val="center"/>
        <w:rPr>
          <w:rFonts w:ascii="宋体" w:eastAsia="宋体" w:hAnsi="宋体" w:cs="宋体"/>
          <w:b/>
          <w:sz w:val="52"/>
        </w:rPr>
      </w:pPr>
      <w:r>
        <w:rPr>
          <w:rFonts w:ascii="宋体" w:eastAsia="宋体" w:hAnsi="宋体" w:cs="宋体" w:hint="eastAsia"/>
          <w:b/>
          <w:sz w:val="52"/>
        </w:rPr>
        <w:t>总目录</w:t>
      </w:r>
    </w:p>
    <w:p w:rsidR="00AB32B1" w:rsidRDefault="00AB32B1">
      <w:pPr>
        <w:pStyle w:val="a1"/>
        <w:overflowPunct w:val="0"/>
        <w:spacing w:line="360" w:lineRule="auto"/>
        <w:ind w:firstLine="0"/>
        <w:jc w:val="both"/>
        <w:rPr>
          <w:rFonts w:ascii="宋体" w:eastAsia="宋体" w:hAnsi="宋体" w:cs="宋体"/>
          <w:sz w:val="30"/>
        </w:rPr>
      </w:pPr>
    </w:p>
    <w:p w:rsidR="00AB32B1" w:rsidRDefault="00FE0B39" w:rsidP="004D0BDA">
      <w:pPr>
        <w:spacing w:line="360" w:lineRule="auto"/>
        <w:ind w:firstLineChars="281" w:firstLine="787"/>
        <w:rPr>
          <w:rFonts w:ascii="仿宋" w:eastAsia="仿宋" w:hAnsi="仿宋"/>
          <w:sz w:val="28"/>
          <w:szCs w:val="28"/>
        </w:rPr>
      </w:pPr>
      <w:r>
        <w:rPr>
          <w:rFonts w:ascii="仿宋" w:eastAsia="仿宋" w:hAnsi="仿宋" w:hint="eastAsia"/>
          <w:sz w:val="28"/>
          <w:szCs w:val="28"/>
        </w:rPr>
        <w:t>第一章：招标说明</w:t>
      </w:r>
    </w:p>
    <w:p w:rsidR="00AB32B1" w:rsidRDefault="00FE0B39" w:rsidP="004D0BDA">
      <w:pPr>
        <w:spacing w:line="360" w:lineRule="auto"/>
        <w:ind w:firstLineChars="281" w:firstLine="787"/>
        <w:rPr>
          <w:rFonts w:ascii="仿宋" w:eastAsia="仿宋" w:hAnsi="仿宋"/>
          <w:sz w:val="28"/>
          <w:szCs w:val="28"/>
        </w:rPr>
      </w:pPr>
      <w:r>
        <w:rPr>
          <w:rFonts w:ascii="仿宋" w:eastAsia="仿宋" w:hAnsi="仿宋" w:hint="eastAsia"/>
          <w:sz w:val="28"/>
          <w:szCs w:val="28"/>
        </w:rPr>
        <w:t>第二章：投标文件格式</w:t>
      </w:r>
    </w:p>
    <w:p w:rsidR="00AB32B1" w:rsidRDefault="00FE0B39" w:rsidP="004D0BDA">
      <w:pPr>
        <w:spacing w:line="360" w:lineRule="auto"/>
        <w:ind w:firstLineChars="281" w:firstLine="787"/>
        <w:rPr>
          <w:rFonts w:ascii="仿宋" w:eastAsia="仿宋" w:hAnsi="仿宋"/>
          <w:sz w:val="28"/>
          <w:szCs w:val="28"/>
        </w:rPr>
      </w:pPr>
      <w:r>
        <w:rPr>
          <w:rFonts w:ascii="仿宋" w:eastAsia="仿宋" w:hAnsi="仿宋" w:hint="eastAsia"/>
          <w:sz w:val="28"/>
          <w:szCs w:val="28"/>
        </w:rPr>
        <w:t>第三章：招标书</w:t>
      </w:r>
    </w:p>
    <w:p w:rsidR="00AB32B1" w:rsidRDefault="00FE0B39" w:rsidP="004D0BDA">
      <w:pPr>
        <w:spacing w:line="360" w:lineRule="auto"/>
        <w:ind w:firstLineChars="281" w:firstLine="787"/>
        <w:rPr>
          <w:rFonts w:ascii="仿宋" w:eastAsia="仿宋" w:hAnsi="仿宋"/>
          <w:sz w:val="28"/>
          <w:szCs w:val="28"/>
        </w:rPr>
      </w:pPr>
      <w:r>
        <w:rPr>
          <w:rFonts w:ascii="仿宋" w:eastAsia="仿宋" w:hAnsi="仿宋" w:hint="eastAsia"/>
          <w:sz w:val="28"/>
          <w:szCs w:val="28"/>
        </w:rPr>
        <w:t>第四章：投标文件要求</w:t>
      </w:r>
    </w:p>
    <w:p w:rsidR="00AB32B1" w:rsidRDefault="00FE0B39" w:rsidP="004D0BDA">
      <w:pPr>
        <w:spacing w:line="360" w:lineRule="auto"/>
        <w:ind w:firstLineChars="281" w:firstLine="787"/>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五</w:t>
      </w:r>
      <w:r>
        <w:rPr>
          <w:rFonts w:ascii="仿宋" w:eastAsia="仿宋" w:hAnsi="仿宋" w:hint="eastAsia"/>
          <w:sz w:val="28"/>
          <w:szCs w:val="28"/>
        </w:rPr>
        <w:t>章：评分标准</w:t>
      </w:r>
    </w:p>
    <w:p w:rsidR="00AB32B1" w:rsidRDefault="00AB32B1">
      <w:pPr>
        <w:pStyle w:val="a1"/>
        <w:overflowPunct w:val="0"/>
        <w:spacing w:line="360" w:lineRule="auto"/>
        <w:ind w:firstLine="0"/>
        <w:rPr>
          <w:rFonts w:ascii="宋体" w:eastAsia="宋体" w:hAnsi="宋体" w:cs="宋体"/>
          <w:sz w:val="30"/>
        </w:rPr>
      </w:pPr>
    </w:p>
    <w:p w:rsidR="00AB32B1" w:rsidRDefault="00AB32B1">
      <w:pPr>
        <w:pStyle w:val="2"/>
        <w:spacing w:line="360" w:lineRule="auto"/>
        <w:jc w:val="center"/>
        <w:rPr>
          <w:rStyle w:val="1Char"/>
          <w:rFonts w:ascii="宋体" w:hAnsi="宋体" w:cs="宋体"/>
          <w:b w:val="0"/>
        </w:rPr>
        <w:sectPr w:rsidR="00AB32B1">
          <w:footerReference w:type="default" r:id="rId12"/>
          <w:footerReference w:type="first" r:id="rId13"/>
          <w:pgSz w:w="11906" w:h="16838"/>
          <w:pgMar w:top="1134" w:right="1134" w:bottom="1134" w:left="1134" w:header="851" w:footer="992" w:gutter="0"/>
          <w:pgNumType w:start="0"/>
          <w:cols w:space="720"/>
          <w:titlePg/>
          <w:docGrid w:linePitch="380" w:charSpace="-5735"/>
        </w:sectPr>
      </w:pPr>
    </w:p>
    <w:p w:rsidR="00AB32B1" w:rsidRDefault="00FE0B39">
      <w:pPr>
        <w:widowControl/>
        <w:spacing w:line="360" w:lineRule="auto"/>
        <w:jc w:val="center"/>
        <w:rPr>
          <w:rFonts w:ascii="仿宋" w:eastAsia="仿宋" w:hAnsi="仿宋" w:cs="仿宋"/>
          <w:b/>
          <w:bCs/>
          <w:spacing w:val="6"/>
          <w:kern w:val="28"/>
          <w:sz w:val="28"/>
          <w:szCs w:val="28"/>
        </w:rPr>
      </w:pPr>
      <w:r>
        <w:rPr>
          <w:rFonts w:ascii="仿宋" w:eastAsia="仿宋" w:hAnsi="仿宋" w:cs="仿宋" w:hint="eastAsia"/>
          <w:b/>
          <w:bCs/>
          <w:spacing w:val="6"/>
          <w:kern w:val="28"/>
          <w:sz w:val="28"/>
          <w:szCs w:val="28"/>
        </w:rPr>
        <w:lastRenderedPageBreak/>
        <w:t>第一章</w:t>
      </w:r>
      <w:r>
        <w:rPr>
          <w:rFonts w:ascii="仿宋" w:eastAsia="仿宋" w:hAnsi="仿宋" w:cs="仿宋" w:hint="eastAsia"/>
          <w:b/>
          <w:bCs/>
          <w:spacing w:val="6"/>
          <w:kern w:val="28"/>
          <w:sz w:val="28"/>
          <w:szCs w:val="28"/>
        </w:rPr>
        <w:t xml:space="preserve"> </w:t>
      </w:r>
      <w:r>
        <w:rPr>
          <w:rFonts w:ascii="仿宋" w:eastAsia="仿宋" w:hAnsi="仿宋" w:cs="仿宋" w:hint="eastAsia"/>
          <w:b/>
          <w:bCs/>
          <w:spacing w:val="6"/>
          <w:kern w:val="28"/>
          <w:sz w:val="28"/>
          <w:szCs w:val="28"/>
        </w:rPr>
        <w:t>招标说明</w:t>
      </w:r>
    </w:p>
    <w:p w:rsidR="00AB32B1" w:rsidRDefault="00FE0B39">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苏州建设交通高等职业技术学校就其所需的</w:t>
      </w:r>
      <w:r>
        <w:rPr>
          <w:rFonts w:ascii="仿宋" w:eastAsia="仿宋" w:hAnsi="仿宋" w:cs="仿宋" w:hint="eastAsia"/>
          <w:kern w:val="0"/>
          <w:sz w:val="28"/>
          <w:szCs w:val="28"/>
        </w:rPr>
        <w:t>学校项目审计服务</w:t>
      </w:r>
      <w:r>
        <w:rPr>
          <w:rFonts w:ascii="仿宋" w:eastAsia="仿宋" w:hAnsi="仿宋" w:cs="仿宋" w:hint="eastAsia"/>
          <w:kern w:val="0"/>
          <w:sz w:val="28"/>
          <w:szCs w:val="28"/>
        </w:rPr>
        <w:t>进行公开招标，欢迎有资格的供应商前来参加投标。</w:t>
      </w:r>
    </w:p>
    <w:p w:rsidR="00AB32B1" w:rsidRDefault="00FE0B39">
      <w:pPr>
        <w:tabs>
          <w:tab w:val="left" w:pos="5944"/>
        </w:tabs>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一、采购项目基本概况</w:t>
      </w:r>
      <w:r>
        <w:rPr>
          <w:rFonts w:ascii="仿宋" w:eastAsia="仿宋" w:hAnsi="仿宋" w:cs="仿宋" w:hint="eastAsia"/>
          <w:b/>
          <w:kern w:val="0"/>
          <w:sz w:val="28"/>
          <w:szCs w:val="28"/>
        </w:rPr>
        <w:tab/>
      </w:r>
    </w:p>
    <w:p w:rsidR="00AB32B1" w:rsidRDefault="00FE0B39" w:rsidP="004D0BDA">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、采购项目名称：</w:t>
      </w:r>
      <w:r>
        <w:rPr>
          <w:rFonts w:ascii="仿宋" w:eastAsia="仿宋" w:hAnsi="仿宋" w:cs="仿宋" w:hint="eastAsia"/>
          <w:kern w:val="0"/>
          <w:sz w:val="28"/>
          <w:szCs w:val="28"/>
        </w:rPr>
        <w:t>学校项目审计服务</w:t>
      </w:r>
      <w:r>
        <w:rPr>
          <w:rFonts w:ascii="仿宋" w:eastAsia="仿宋" w:hAnsi="仿宋" w:cs="仿宋" w:hint="eastAsia"/>
          <w:kern w:val="0"/>
          <w:sz w:val="28"/>
          <w:szCs w:val="28"/>
        </w:rPr>
        <w:t>。</w:t>
      </w:r>
    </w:p>
    <w:p w:rsidR="00AB32B1" w:rsidRPr="004D0BDA" w:rsidRDefault="00FE0B39" w:rsidP="004D0BDA">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、采购编号：</w:t>
      </w:r>
      <w:r w:rsidR="004D0BDA" w:rsidRPr="004D0BDA">
        <w:rPr>
          <w:rFonts w:ascii="仿宋" w:eastAsia="仿宋" w:hAnsi="仿宋" w:cs="仿宋"/>
          <w:kern w:val="0"/>
          <w:sz w:val="28"/>
          <w:szCs w:val="28"/>
        </w:rPr>
        <w:t>FW-DB-202106- 03</w:t>
      </w:r>
    </w:p>
    <w:p w:rsidR="00AB32B1" w:rsidRDefault="00FE0B39" w:rsidP="004D0BDA">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、服务期限：</w:t>
      </w:r>
      <w:r w:rsidRPr="004D0BDA">
        <w:rPr>
          <w:rFonts w:ascii="仿宋" w:eastAsia="仿宋" w:hAnsi="仿宋" w:cs="仿宋" w:hint="eastAsia"/>
          <w:kern w:val="0"/>
          <w:sz w:val="28"/>
          <w:szCs w:val="28"/>
        </w:rPr>
        <w:t>自签订合同之日起</w:t>
      </w:r>
      <w:r w:rsidRPr="004D0BDA">
        <w:rPr>
          <w:rFonts w:ascii="仿宋" w:eastAsia="仿宋" w:hAnsi="仿宋" w:cs="仿宋" w:hint="eastAsia"/>
          <w:kern w:val="0"/>
          <w:sz w:val="28"/>
          <w:szCs w:val="28"/>
        </w:rPr>
        <w:t>1</w:t>
      </w:r>
      <w:r w:rsidRPr="004D0BDA">
        <w:rPr>
          <w:rFonts w:ascii="仿宋" w:eastAsia="仿宋" w:hAnsi="仿宋" w:cs="仿宋" w:hint="eastAsia"/>
          <w:kern w:val="0"/>
          <w:sz w:val="28"/>
          <w:szCs w:val="28"/>
        </w:rPr>
        <w:t>个月</w:t>
      </w:r>
      <w:r w:rsidRPr="004D0BDA">
        <w:rPr>
          <w:rFonts w:ascii="仿宋" w:eastAsia="仿宋" w:hAnsi="仿宋" w:cs="仿宋" w:hint="eastAsia"/>
          <w:kern w:val="0"/>
          <w:sz w:val="28"/>
          <w:szCs w:val="28"/>
        </w:rPr>
        <w:t>。</w:t>
      </w:r>
    </w:p>
    <w:p w:rsidR="00AB32B1" w:rsidRPr="004D0BDA" w:rsidRDefault="00FE0B39" w:rsidP="004D0BDA">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w:t>
      </w:r>
      <w:r w:rsidRPr="004D0BDA">
        <w:rPr>
          <w:rFonts w:ascii="仿宋" w:eastAsia="仿宋" w:hAnsi="仿宋" w:cs="仿宋" w:hint="eastAsia"/>
          <w:kern w:val="0"/>
          <w:sz w:val="28"/>
          <w:szCs w:val="28"/>
        </w:rPr>
        <w:t>采购预算金额：</w:t>
      </w:r>
      <w:r w:rsidRPr="004D0BDA">
        <w:rPr>
          <w:rFonts w:ascii="仿宋" w:eastAsia="仿宋" w:hAnsi="仿宋" w:cs="仿宋" w:hint="eastAsia"/>
          <w:kern w:val="0"/>
          <w:sz w:val="28"/>
          <w:szCs w:val="28"/>
        </w:rPr>
        <w:t>48000</w:t>
      </w:r>
      <w:r w:rsidRPr="004D0BDA">
        <w:rPr>
          <w:rFonts w:ascii="仿宋" w:eastAsia="仿宋" w:hAnsi="仿宋" w:cs="仿宋" w:hint="eastAsia"/>
          <w:kern w:val="0"/>
          <w:sz w:val="28"/>
          <w:szCs w:val="28"/>
        </w:rPr>
        <w:t>元</w:t>
      </w:r>
      <w:r w:rsidRPr="004D0BDA">
        <w:rPr>
          <w:rFonts w:ascii="仿宋" w:eastAsia="仿宋" w:hAnsi="仿宋" w:cs="仿宋" w:hint="eastAsia"/>
          <w:kern w:val="0"/>
          <w:sz w:val="28"/>
          <w:szCs w:val="28"/>
        </w:rPr>
        <w:t>。</w:t>
      </w:r>
    </w:p>
    <w:p w:rsidR="00AB32B1" w:rsidRDefault="00FE0B39" w:rsidP="004D0BDA">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、采购需求：详见招标文件。</w:t>
      </w:r>
    </w:p>
    <w:p w:rsidR="00AB32B1" w:rsidRDefault="00FE0B39" w:rsidP="004D0BDA">
      <w:pPr>
        <w:spacing w:line="360" w:lineRule="auto"/>
        <w:ind w:firstLineChars="191" w:firstLine="535"/>
        <w:rPr>
          <w:rFonts w:ascii="仿宋" w:eastAsia="仿宋" w:hAnsi="仿宋" w:cs="仿宋"/>
          <w:kern w:val="0"/>
          <w:sz w:val="28"/>
          <w:szCs w:val="28"/>
        </w:rPr>
      </w:pPr>
      <w:r w:rsidRPr="004D0BDA">
        <w:rPr>
          <w:rFonts w:ascii="仿宋" w:eastAsia="仿宋" w:hAnsi="仿宋" w:cs="仿宋" w:hint="eastAsia"/>
          <w:kern w:val="0"/>
          <w:sz w:val="28"/>
          <w:szCs w:val="28"/>
        </w:rPr>
        <w:t>6</w:t>
      </w:r>
      <w:r w:rsidRPr="004D0BDA">
        <w:rPr>
          <w:rFonts w:ascii="仿宋" w:eastAsia="仿宋" w:hAnsi="仿宋" w:cs="仿宋" w:hint="eastAsia"/>
          <w:kern w:val="0"/>
          <w:sz w:val="28"/>
          <w:szCs w:val="28"/>
        </w:rPr>
        <w:t>、拟招标数量：</w:t>
      </w:r>
      <w:r w:rsidRPr="004D0BDA">
        <w:rPr>
          <w:rFonts w:ascii="仿宋" w:eastAsia="仿宋" w:hAnsi="仿宋" w:cs="仿宋" w:hint="eastAsia"/>
          <w:kern w:val="0"/>
          <w:sz w:val="28"/>
          <w:szCs w:val="28"/>
        </w:rPr>
        <w:t>1</w:t>
      </w:r>
      <w:r w:rsidRPr="004D0BDA">
        <w:rPr>
          <w:rFonts w:ascii="仿宋" w:eastAsia="仿宋" w:hAnsi="仿宋" w:cs="仿宋" w:hint="eastAsia"/>
          <w:kern w:val="0"/>
          <w:sz w:val="28"/>
          <w:szCs w:val="28"/>
        </w:rPr>
        <w:t>家。</w:t>
      </w:r>
    </w:p>
    <w:p w:rsidR="00AB32B1" w:rsidRDefault="00FE0B39" w:rsidP="004D0BDA">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、本项目不接受联合体参加。</w:t>
      </w:r>
    </w:p>
    <w:p w:rsidR="00AB32B1" w:rsidRDefault="00FE0B39" w:rsidP="004D0BDA">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、本项目不允许转包、分包。</w:t>
      </w:r>
    </w:p>
    <w:p w:rsidR="00AB32B1" w:rsidRDefault="00FE0B39">
      <w:pPr>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二、投标人的资格要求</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（一）合格投标人的一般条件</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、具有独立承担民事责任的能力。</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、具有良好的商业信誉和健全的财务会计制度。</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、具有履行合同所必需的设备和专业技术能力。</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、有依法缴纳税收和社会保障资金的良好记录。</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、参加采购活动前三年内，在经营活动中没有重大违法记录。</w:t>
      </w:r>
    </w:p>
    <w:p w:rsidR="00AB32B1"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、法律、行政法规规定的其他条件。</w:t>
      </w:r>
    </w:p>
    <w:p w:rsidR="00AB32B1" w:rsidRPr="004D0BDA" w:rsidRDefault="00FE0B39" w:rsidP="004D0BDA">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（二）</w:t>
      </w:r>
      <w:r w:rsidRPr="004D0BDA">
        <w:rPr>
          <w:rFonts w:ascii="仿宋" w:eastAsia="仿宋" w:hAnsi="仿宋" w:cs="仿宋" w:hint="eastAsia"/>
          <w:sz w:val="28"/>
          <w:szCs w:val="28"/>
        </w:rPr>
        <w:t>合格投标人的特殊条件</w:t>
      </w:r>
    </w:p>
    <w:p w:rsidR="00AB32B1" w:rsidRPr="004D0BDA" w:rsidRDefault="00FE0B39" w:rsidP="004D0BDA">
      <w:pPr>
        <w:spacing w:line="360" w:lineRule="auto"/>
        <w:ind w:firstLineChars="191" w:firstLine="535"/>
        <w:rPr>
          <w:rFonts w:ascii="仿宋" w:eastAsia="仿宋" w:hAnsi="仿宋" w:cs="仿宋"/>
          <w:sz w:val="28"/>
          <w:szCs w:val="28"/>
        </w:rPr>
      </w:pPr>
      <w:r w:rsidRPr="004D0BDA">
        <w:rPr>
          <w:rFonts w:ascii="仿宋" w:eastAsia="仿宋" w:hAnsi="仿宋" w:cs="仿宋" w:hint="eastAsia"/>
          <w:sz w:val="28"/>
          <w:szCs w:val="28"/>
        </w:rPr>
        <w:t>1</w:t>
      </w:r>
      <w:r w:rsidRPr="004D0BDA">
        <w:rPr>
          <w:rFonts w:ascii="仿宋" w:eastAsia="仿宋" w:hAnsi="仿宋" w:cs="仿宋" w:hint="eastAsia"/>
          <w:sz w:val="28"/>
          <w:szCs w:val="28"/>
        </w:rPr>
        <w:t>、具有财政部门颁发的会计师事务所执业证书。</w:t>
      </w:r>
    </w:p>
    <w:p w:rsidR="00AB32B1" w:rsidRDefault="00FE0B39">
      <w:pPr>
        <w:spacing w:line="360" w:lineRule="auto"/>
        <w:ind w:firstLineChars="196" w:firstLine="551"/>
        <w:rPr>
          <w:rFonts w:ascii="仿宋" w:eastAsia="仿宋" w:hAnsi="仿宋" w:cs="仿宋"/>
          <w:sz w:val="28"/>
          <w:szCs w:val="28"/>
        </w:rPr>
      </w:pPr>
      <w:r>
        <w:rPr>
          <w:rFonts w:ascii="仿宋" w:eastAsia="仿宋" w:hAnsi="仿宋" w:cs="仿宋" w:hint="eastAsia"/>
          <w:b/>
          <w:bCs/>
          <w:kern w:val="10"/>
          <w:sz w:val="28"/>
          <w:szCs w:val="28"/>
        </w:rPr>
        <w:t>三、遴选流程</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、报名时间：自公告之日起至</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06</w:t>
      </w:r>
      <w:r>
        <w:rPr>
          <w:rFonts w:ascii="仿宋" w:eastAsia="仿宋" w:hAnsi="仿宋" w:cs="仿宋" w:hint="eastAsia"/>
          <w:sz w:val="28"/>
          <w:szCs w:val="28"/>
        </w:rPr>
        <w:t>月</w:t>
      </w:r>
      <w:r>
        <w:rPr>
          <w:rFonts w:ascii="仿宋" w:eastAsia="仿宋" w:hAnsi="仿宋" w:cs="仿宋" w:hint="eastAsia"/>
          <w:sz w:val="28"/>
          <w:szCs w:val="28"/>
        </w:rPr>
        <w:t>1</w:t>
      </w:r>
      <w:r w:rsidR="004D0BDA">
        <w:rPr>
          <w:rFonts w:ascii="仿宋" w:eastAsia="仿宋" w:hAnsi="仿宋" w:cs="仿宋" w:hint="eastAsia"/>
          <w:sz w:val="28"/>
          <w:szCs w:val="28"/>
        </w:rPr>
        <w:t>5</w:t>
      </w:r>
      <w:r>
        <w:rPr>
          <w:rFonts w:ascii="仿宋" w:eastAsia="仿宋" w:hAnsi="仿宋" w:cs="仿宋" w:hint="eastAsia"/>
          <w:sz w:val="28"/>
          <w:szCs w:val="28"/>
        </w:rPr>
        <w:t>日</w:t>
      </w:r>
      <w:r>
        <w:rPr>
          <w:rFonts w:ascii="仿宋" w:eastAsia="仿宋" w:hAnsi="仿宋" w:cs="仿宋" w:hint="eastAsia"/>
          <w:sz w:val="28"/>
          <w:szCs w:val="28"/>
        </w:rPr>
        <w:t>16</w:t>
      </w:r>
      <w:r>
        <w:rPr>
          <w:rFonts w:ascii="仿宋" w:eastAsia="仿宋" w:hAnsi="仿宋" w:cs="仿宋" w:hint="eastAsia"/>
          <w:sz w:val="28"/>
          <w:szCs w:val="28"/>
        </w:rPr>
        <w:t>：</w:t>
      </w:r>
      <w:r>
        <w:rPr>
          <w:rFonts w:ascii="仿宋" w:eastAsia="仿宋" w:hAnsi="仿宋" w:cs="仿宋" w:hint="eastAsia"/>
          <w:sz w:val="28"/>
          <w:szCs w:val="28"/>
        </w:rPr>
        <w:t>00</w:t>
      </w:r>
      <w:r>
        <w:rPr>
          <w:rFonts w:ascii="仿宋" w:eastAsia="仿宋" w:hAnsi="仿宋" w:cs="仿宋" w:hint="eastAsia"/>
          <w:sz w:val="28"/>
          <w:szCs w:val="28"/>
        </w:rPr>
        <w:t>（节假日除外）。</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、报名方式：将报名材料送至苏州建设交通高等职业技术学校</w:t>
      </w:r>
      <w:r>
        <w:rPr>
          <w:rFonts w:ascii="仿宋" w:eastAsia="仿宋" w:hAnsi="仿宋" w:cs="仿宋" w:hint="eastAsia"/>
          <w:sz w:val="28"/>
          <w:szCs w:val="28"/>
        </w:rPr>
        <w:t>(</w:t>
      </w:r>
      <w:r>
        <w:rPr>
          <w:rFonts w:ascii="仿宋" w:eastAsia="仿宋" w:hAnsi="仿宋" w:cs="仿宋" w:hint="eastAsia"/>
          <w:sz w:val="28"/>
          <w:szCs w:val="28"/>
        </w:rPr>
        <w:t>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w:t>
      </w:r>
      <w:r>
        <w:rPr>
          <w:rFonts w:ascii="仿宋" w:eastAsia="仿宋" w:hAnsi="仿宋" w:cs="仿宋" w:hint="eastAsia"/>
          <w:sz w:val="28"/>
          <w:szCs w:val="28"/>
        </w:rPr>
        <w:t>108</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sz w:val="28"/>
          <w:szCs w:val="28"/>
        </w:rPr>
        <w:t xml:space="preserve"> </w:t>
      </w:r>
    </w:p>
    <w:p w:rsidR="00AB32B1" w:rsidRDefault="00FE0B39">
      <w:pPr>
        <w:spacing w:line="360" w:lineRule="auto"/>
        <w:ind w:firstLineChars="200" w:firstLine="560"/>
        <w:rPr>
          <w:rFonts w:ascii="仿宋" w:eastAsia="仿宋" w:hAnsi="仿宋" w:cs="仿宋"/>
          <w:color w:val="FF0000"/>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、报名材料：报名联系人员身份证复印件加盖公章，法人授权书原件；法人代表身份证、营业执照副本复印件加盖公章。</w:t>
      </w:r>
    </w:p>
    <w:p w:rsidR="00AB32B1" w:rsidRDefault="00FE0B39">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四、投标信息</w:t>
      </w:r>
    </w:p>
    <w:p w:rsidR="00AB32B1" w:rsidRDefault="00FE0B39">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投标截止时间：</w:t>
      </w:r>
      <w:r>
        <w:rPr>
          <w:rFonts w:ascii="仿宋" w:eastAsia="仿宋" w:hAnsi="仿宋" w:cs="仿宋" w:hint="eastAsia"/>
          <w:kern w:val="0"/>
          <w:sz w:val="28"/>
          <w:szCs w:val="28"/>
        </w:rPr>
        <w:t>2021</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06</w:t>
      </w:r>
      <w:r>
        <w:rPr>
          <w:rFonts w:ascii="仿宋" w:eastAsia="仿宋" w:hAnsi="仿宋" w:cs="仿宋" w:hint="eastAsia"/>
          <w:kern w:val="0"/>
          <w:sz w:val="28"/>
          <w:szCs w:val="28"/>
        </w:rPr>
        <w:t>月</w:t>
      </w:r>
      <w:r>
        <w:rPr>
          <w:rFonts w:ascii="仿宋" w:eastAsia="仿宋" w:hAnsi="仿宋" w:cs="仿宋" w:hint="eastAsia"/>
          <w:kern w:val="0"/>
          <w:sz w:val="28"/>
          <w:szCs w:val="28"/>
        </w:rPr>
        <w:t>1</w:t>
      </w:r>
      <w:r w:rsidR="004D0BDA">
        <w:rPr>
          <w:rFonts w:ascii="仿宋" w:eastAsia="仿宋" w:hAnsi="仿宋" w:cs="仿宋" w:hint="eastAsia"/>
          <w:kern w:val="0"/>
          <w:sz w:val="28"/>
          <w:szCs w:val="28"/>
        </w:rPr>
        <w:t>5</w:t>
      </w:r>
      <w:r>
        <w:rPr>
          <w:rFonts w:ascii="仿宋" w:eastAsia="仿宋" w:hAnsi="仿宋" w:cs="仿宋" w:hint="eastAsia"/>
          <w:kern w:val="0"/>
          <w:sz w:val="28"/>
          <w:szCs w:val="28"/>
        </w:rPr>
        <w:t>日</w:t>
      </w:r>
      <w:r>
        <w:rPr>
          <w:rFonts w:ascii="仿宋" w:eastAsia="仿宋" w:hAnsi="仿宋" w:cs="仿宋" w:hint="eastAsia"/>
          <w:kern w:val="0"/>
          <w:sz w:val="28"/>
          <w:szCs w:val="28"/>
        </w:rPr>
        <w:t>16:00</w:t>
      </w:r>
      <w:r>
        <w:rPr>
          <w:rFonts w:ascii="仿宋" w:eastAsia="仿宋" w:hAnsi="仿宋" w:cs="仿宋" w:hint="eastAsia"/>
          <w:kern w:val="0"/>
          <w:sz w:val="28"/>
          <w:szCs w:val="28"/>
        </w:rPr>
        <w:t>止。</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开标地点：</w:t>
      </w:r>
      <w:r>
        <w:rPr>
          <w:rFonts w:ascii="仿宋" w:eastAsia="仿宋" w:hAnsi="仿宋" w:cs="仿宋" w:hint="eastAsia"/>
          <w:sz w:val="28"/>
          <w:szCs w:val="28"/>
        </w:rPr>
        <w:t>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w:t>
      </w:r>
      <w:r>
        <w:rPr>
          <w:rFonts w:ascii="仿宋" w:eastAsia="仿宋" w:hAnsi="仿宋" w:cs="仿宋" w:hint="eastAsia"/>
          <w:sz w:val="28"/>
          <w:szCs w:val="28"/>
        </w:rPr>
        <w:t>108</w:t>
      </w:r>
      <w:r>
        <w:rPr>
          <w:rFonts w:ascii="仿宋" w:eastAsia="仿宋" w:hAnsi="仿宋" w:cs="仿宋" w:hint="eastAsia"/>
          <w:sz w:val="28"/>
          <w:szCs w:val="28"/>
        </w:rPr>
        <w:t>号。</w:t>
      </w:r>
    </w:p>
    <w:p w:rsidR="00AB32B1" w:rsidRDefault="00FE0B39">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五、采购人：</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、名称：苏州建设交通高等职业技术学校。</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、地址：苏州国际教育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w:t>
      </w:r>
      <w:r>
        <w:rPr>
          <w:rFonts w:ascii="仿宋" w:eastAsia="仿宋" w:hAnsi="仿宋" w:cs="仿宋" w:hint="eastAsia"/>
          <w:sz w:val="28"/>
          <w:szCs w:val="28"/>
        </w:rPr>
        <w:t>108</w:t>
      </w:r>
      <w:r>
        <w:rPr>
          <w:rFonts w:ascii="仿宋" w:eastAsia="仿宋" w:hAnsi="仿宋" w:cs="仿宋" w:hint="eastAsia"/>
          <w:sz w:val="28"/>
          <w:szCs w:val="28"/>
        </w:rPr>
        <w:t>号。</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、联系人：董庆</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、联系方法：</w:t>
      </w:r>
      <w:r>
        <w:rPr>
          <w:rFonts w:ascii="仿宋" w:eastAsia="仿宋" w:hAnsi="仿宋" w:cs="仿宋" w:hint="eastAsia"/>
          <w:sz w:val="28"/>
          <w:szCs w:val="28"/>
        </w:rPr>
        <w:t>0512-66503313</w:t>
      </w:r>
    </w:p>
    <w:p w:rsidR="00AB32B1" w:rsidRDefault="00FE0B39">
      <w:pPr>
        <w:pStyle w:val="a1"/>
        <w:numPr>
          <w:ilvl w:val="0"/>
          <w:numId w:val="2"/>
        </w:numPr>
        <w:overflowPunct w:val="0"/>
        <w:spacing w:line="360" w:lineRule="auto"/>
        <w:ind w:firstLine="502"/>
        <w:jc w:val="center"/>
        <w:rPr>
          <w:rFonts w:ascii="宋体" w:eastAsia="宋体" w:hAnsi="宋体" w:cs="宋体"/>
          <w:b/>
          <w:bCs/>
          <w:szCs w:val="22"/>
        </w:rPr>
      </w:pPr>
      <w:r>
        <w:rPr>
          <w:rFonts w:eastAsia="宋体" w:cs="宋体" w:hint="eastAsia"/>
        </w:rPr>
        <w:br w:type="page"/>
      </w:r>
    </w:p>
    <w:p w:rsidR="00AB32B1" w:rsidRDefault="00FE0B39">
      <w:pPr>
        <w:pStyle w:val="1"/>
        <w:spacing w:line="240" w:lineRule="auto"/>
        <w:jc w:val="center"/>
        <w:rPr>
          <w:rFonts w:ascii="仿宋" w:eastAsia="仿宋" w:hAnsi="仿宋" w:cs="仿宋"/>
          <w:b/>
          <w:bCs/>
          <w:sz w:val="28"/>
          <w:szCs w:val="28"/>
        </w:rPr>
      </w:pPr>
      <w:bookmarkStart w:id="0" w:name="_Toc23768"/>
      <w:r>
        <w:rPr>
          <w:rFonts w:ascii="仿宋" w:eastAsia="仿宋" w:hAnsi="仿宋" w:cs="仿宋" w:hint="eastAsia"/>
          <w:b/>
          <w:bCs/>
          <w:sz w:val="28"/>
          <w:szCs w:val="28"/>
        </w:rPr>
        <w:lastRenderedPageBreak/>
        <w:t>第二章</w:t>
      </w:r>
      <w:r>
        <w:rPr>
          <w:rFonts w:ascii="仿宋" w:eastAsia="仿宋" w:hAnsi="仿宋" w:cs="仿宋" w:hint="eastAsia"/>
          <w:b/>
          <w:bCs/>
          <w:sz w:val="28"/>
          <w:szCs w:val="28"/>
        </w:rPr>
        <w:t xml:space="preserve"> </w:t>
      </w:r>
      <w:r>
        <w:rPr>
          <w:rFonts w:ascii="仿宋" w:eastAsia="仿宋" w:hAnsi="仿宋" w:cs="仿宋" w:hint="eastAsia"/>
          <w:b/>
          <w:bCs/>
          <w:sz w:val="28"/>
          <w:szCs w:val="28"/>
        </w:rPr>
        <w:t>投标文件格式</w:t>
      </w:r>
      <w:bookmarkEnd w:id="0"/>
    </w:p>
    <w:p w:rsidR="00AB32B1" w:rsidRDefault="00FE0B39">
      <w:pPr>
        <w:pStyle w:val="a1"/>
        <w:overflowPunct w:val="0"/>
        <w:ind w:firstLine="0"/>
        <w:rPr>
          <w:rFonts w:ascii="仿宋" w:eastAsia="仿宋" w:hAnsi="仿宋" w:cs="仿宋"/>
          <w:b/>
          <w:bCs/>
          <w:sz w:val="28"/>
          <w:szCs w:val="28"/>
        </w:rPr>
      </w:pPr>
      <w:r>
        <w:rPr>
          <w:rFonts w:ascii="仿宋" w:eastAsia="仿宋" w:hAnsi="仿宋" w:cs="仿宋" w:hint="eastAsia"/>
          <w:b/>
          <w:bCs/>
          <w:sz w:val="28"/>
          <w:szCs w:val="28"/>
        </w:rPr>
        <w:t>说明：</w:t>
      </w:r>
    </w:p>
    <w:p w:rsidR="00AB32B1" w:rsidRDefault="00FE0B39">
      <w:pPr>
        <w:pStyle w:val="a1"/>
        <w:overflowPunct w:val="0"/>
        <w:spacing w:line="360" w:lineRule="auto"/>
        <w:ind w:firstLine="480"/>
        <w:rPr>
          <w:rFonts w:ascii="仿宋" w:eastAsia="仿宋" w:hAnsi="仿宋" w:cs="仿宋"/>
          <w:b/>
          <w:bCs/>
          <w:sz w:val="28"/>
          <w:szCs w:val="28"/>
        </w:rPr>
      </w:pPr>
      <w:r>
        <w:rPr>
          <w:rFonts w:ascii="仿宋" w:eastAsia="仿宋" w:hAnsi="仿宋" w:cs="仿宋" w:hint="eastAsia"/>
          <w:b/>
          <w:bCs/>
          <w:sz w:val="28"/>
          <w:szCs w:val="28"/>
        </w:rPr>
        <w:t>对本章所有的投标书格式</w:t>
      </w:r>
      <w:r>
        <w:rPr>
          <w:rFonts w:ascii="仿宋" w:eastAsia="仿宋" w:hAnsi="仿宋" w:cs="仿宋" w:hint="eastAsia"/>
          <w:b/>
          <w:bCs/>
          <w:sz w:val="28"/>
          <w:szCs w:val="28"/>
        </w:rPr>
        <w:t xml:space="preserve"> </w:t>
      </w:r>
      <w:r>
        <w:rPr>
          <w:rFonts w:ascii="仿宋" w:eastAsia="仿宋" w:hAnsi="仿宋" w:cs="仿宋" w:hint="eastAsia"/>
          <w:b/>
          <w:bCs/>
          <w:sz w:val="28"/>
          <w:szCs w:val="28"/>
        </w:rPr>
        <w:t>，投标方可根据自身情况进行补充和修改，但补充和修改不得造成与本格式内容有实质性的违背</w:t>
      </w:r>
      <w:r>
        <w:rPr>
          <w:rFonts w:ascii="仿宋" w:eastAsia="仿宋" w:hAnsi="仿宋" w:cs="仿宋" w:hint="eastAsia"/>
          <w:b/>
          <w:bCs/>
          <w:sz w:val="28"/>
          <w:szCs w:val="28"/>
        </w:rPr>
        <w:t>,</w:t>
      </w:r>
      <w:r>
        <w:rPr>
          <w:rFonts w:ascii="仿宋" w:eastAsia="仿宋" w:hAnsi="仿宋" w:cs="仿宋" w:hint="eastAsia"/>
          <w:b/>
          <w:bCs/>
          <w:sz w:val="28"/>
          <w:szCs w:val="28"/>
        </w:rPr>
        <w:t>否则其投标文件将被拒绝。</w:t>
      </w:r>
    </w:p>
    <w:p w:rsidR="00AB32B1" w:rsidRDefault="00AB32B1">
      <w:pPr>
        <w:pStyle w:val="a1"/>
        <w:overflowPunct w:val="0"/>
        <w:spacing w:line="360" w:lineRule="auto"/>
        <w:ind w:firstLine="480"/>
        <w:rPr>
          <w:rFonts w:ascii="仿宋" w:eastAsia="仿宋" w:hAnsi="仿宋" w:cs="仿宋"/>
          <w:b/>
          <w:bCs/>
          <w:sz w:val="28"/>
          <w:szCs w:val="28"/>
        </w:rPr>
      </w:pPr>
    </w:p>
    <w:p w:rsidR="00AB32B1" w:rsidRDefault="00FE0B39">
      <w:pPr>
        <w:pStyle w:val="25"/>
        <w:numPr>
          <w:ilvl w:val="0"/>
          <w:numId w:val="3"/>
        </w:numPr>
        <w:jc w:val="center"/>
        <w:rPr>
          <w:rFonts w:ascii="仿宋" w:eastAsia="仿宋" w:hAnsi="仿宋" w:cs="仿宋"/>
          <w:b/>
          <w:bCs/>
          <w:sz w:val="28"/>
          <w:szCs w:val="28"/>
        </w:rPr>
      </w:pPr>
      <w:r>
        <w:rPr>
          <w:rFonts w:ascii="仿宋" w:eastAsia="仿宋" w:hAnsi="仿宋" w:cs="仿宋" w:hint="eastAsia"/>
          <w:b/>
          <w:bCs/>
          <w:sz w:val="28"/>
          <w:szCs w:val="28"/>
        </w:rPr>
        <w:t>投标函</w:t>
      </w:r>
    </w:p>
    <w:p w:rsidR="00AB32B1" w:rsidRDefault="00AB32B1">
      <w:pPr>
        <w:pStyle w:val="25"/>
        <w:rPr>
          <w:rFonts w:ascii="仿宋" w:eastAsia="仿宋" w:hAnsi="仿宋" w:cs="仿宋"/>
          <w:b/>
          <w:bCs/>
          <w:sz w:val="28"/>
          <w:szCs w:val="28"/>
        </w:rPr>
      </w:pPr>
    </w:p>
    <w:p w:rsidR="00AB32B1" w:rsidRDefault="00FE0B39">
      <w:pPr>
        <w:pStyle w:val="ac"/>
        <w:spacing w:line="360" w:lineRule="auto"/>
        <w:ind w:right="360"/>
        <w:rPr>
          <w:rFonts w:ascii="仿宋" w:eastAsia="仿宋" w:hAnsi="仿宋" w:cs="仿宋"/>
          <w:sz w:val="28"/>
          <w:szCs w:val="28"/>
        </w:rPr>
      </w:pPr>
      <w:r>
        <w:rPr>
          <w:rFonts w:ascii="仿宋" w:eastAsia="仿宋" w:hAnsi="仿宋" w:cs="仿宋" w:hint="eastAsia"/>
          <w:sz w:val="28"/>
          <w:szCs w:val="28"/>
        </w:rPr>
        <w:t>苏州建设交通高等职业技术学校：</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我们收到贵公司</w:t>
      </w:r>
      <w:r>
        <w:rPr>
          <w:rFonts w:ascii="仿宋" w:eastAsia="仿宋" w:hAnsi="仿宋" w:cs="仿宋" w:hint="eastAsia"/>
          <w:sz w:val="28"/>
          <w:szCs w:val="28"/>
          <w:u w:val="single"/>
        </w:rPr>
        <w:t xml:space="preserve">         </w:t>
      </w:r>
      <w:r>
        <w:rPr>
          <w:rFonts w:ascii="仿宋" w:eastAsia="仿宋" w:hAnsi="仿宋" w:cs="仿宋" w:hint="eastAsia"/>
          <w:sz w:val="28"/>
          <w:szCs w:val="28"/>
        </w:rPr>
        <w:t>号招标文件，经仔细阅读和研究，我们决定参加投标。</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、我们愿意按照招标文件的一切要求，提供完成该项目的全部内容，我们的投标报价包括完成所有招标内容</w:t>
      </w:r>
      <w:r>
        <w:rPr>
          <w:rFonts w:ascii="仿宋" w:eastAsia="仿宋" w:hAnsi="仿宋" w:cs="仿宋" w:hint="eastAsia"/>
          <w:bCs/>
          <w:sz w:val="28"/>
          <w:szCs w:val="28"/>
          <w:lang w:val="zh-CN"/>
        </w:rPr>
        <w:t>所涉及的劳务支出及其配套的工具耗材、各种税费、保险、劳保、维护、支持与培训等工作所发生的全部费用以及企业利润、税金和政策性文件规定及合同包含的所有风险、责任等各项应有费用。</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、如果我们的投标被接受，我们将严格履行招标文件中规定的每一项要求，严格履行合同的责任和义务，保证按期、按质履行合同，完成合同内容所规定的全部工作。</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3</w:t>
      </w:r>
      <w:r>
        <w:rPr>
          <w:rFonts w:ascii="仿宋" w:eastAsia="仿宋" w:hAnsi="仿宋" w:cs="仿宋" w:hint="eastAsia"/>
          <w:sz w:val="28"/>
          <w:szCs w:val="28"/>
        </w:rPr>
        <w:t>、我公司本项目投标文件的有效期限自提交投标文件截止之日起</w:t>
      </w:r>
      <w:r>
        <w:rPr>
          <w:rFonts w:ascii="仿宋" w:eastAsia="仿宋" w:hAnsi="仿宋" w:cs="仿宋" w:hint="eastAsia"/>
          <w:sz w:val="28"/>
          <w:szCs w:val="28"/>
          <w:u w:val="single"/>
        </w:rPr>
        <w:t xml:space="preserve"> 120 </w:t>
      </w:r>
      <w:r>
        <w:rPr>
          <w:rFonts w:ascii="仿宋" w:eastAsia="仿宋" w:hAnsi="仿宋" w:cs="仿宋" w:hint="eastAsia"/>
          <w:sz w:val="28"/>
          <w:szCs w:val="28"/>
          <w:u w:val="single"/>
        </w:rPr>
        <w:t xml:space="preserve">  </w:t>
      </w:r>
      <w:r>
        <w:rPr>
          <w:rFonts w:ascii="仿宋" w:eastAsia="仿宋" w:hAnsi="仿宋" w:cs="仿宋" w:hint="eastAsia"/>
          <w:sz w:val="28"/>
          <w:szCs w:val="28"/>
        </w:rPr>
        <w:t>天。如果我们在开标后规定的投标有效期内撤回投标，我们的投标保证金可被贵方没收。</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、我们愿意提供招标方在招标文件中要求的所有资料，也同意向贵方提供贵方可能另外要求的与其投标有关的任何证据或资料。并保证所提供的资料全部是真实的、有效的，若有虚假，我们愿承担一切责任。</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、我们认为你们有权决定中标者，还认为你们有权接受或拒绝所有的投标者。</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6</w:t>
      </w:r>
      <w:r>
        <w:rPr>
          <w:rFonts w:ascii="仿宋" w:eastAsia="仿宋" w:hAnsi="仿宋" w:cs="仿宋" w:hint="eastAsia"/>
          <w:sz w:val="28"/>
          <w:szCs w:val="28"/>
        </w:rPr>
        <w:t>、我们愿意遵守招标公告及招标文件中所列的收费标准。</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7</w:t>
      </w:r>
      <w:r>
        <w:rPr>
          <w:rFonts w:ascii="仿宋" w:eastAsia="仿宋" w:hAnsi="仿宋" w:cs="仿宋" w:hint="eastAsia"/>
          <w:sz w:val="28"/>
          <w:szCs w:val="28"/>
        </w:rPr>
        <w:t>、我们承诺本项投标文件在开标后的全过程中保持有效，不作任何更改和</w:t>
      </w:r>
      <w:r>
        <w:rPr>
          <w:rFonts w:ascii="仿宋" w:eastAsia="仿宋" w:hAnsi="仿宋" w:cs="仿宋" w:hint="eastAsia"/>
          <w:sz w:val="28"/>
          <w:szCs w:val="28"/>
        </w:rPr>
        <w:lastRenderedPageBreak/>
        <w:t>变动。我们同意中标后若不履行投标文</w:t>
      </w:r>
      <w:r>
        <w:rPr>
          <w:rFonts w:ascii="仿宋" w:eastAsia="仿宋" w:hAnsi="仿宋" w:cs="仿宋" w:hint="eastAsia"/>
          <w:sz w:val="28"/>
          <w:szCs w:val="28"/>
        </w:rPr>
        <w:t>件的内容要求和各项承诺及义务的即被视为违约，其中标资格将被取消。</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8</w:t>
      </w:r>
      <w:r>
        <w:rPr>
          <w:rFonts w:ascii="仿宋" w:eastAsia="仿宋" w:hAnsi="仿宋" w:cs="仿宋" w:hint="eastAsia"/>
          <w:sz w:val="28"/>
          <w:szCs w:val="28"/>
        </w:rPr>
        <w:t>、如果我们中标，我们愿意按招标文件的规定支付中标服务费；</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、与本投标有关的通讯地址：</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单位：</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地址：</w:t>
      </w:r>
      <w:r>
        <w:rPr>
          <w:rFonts w:ascii="仿宋" w:eastAsia="仿宋" w:hAnsi="仿宋" w:cs="仿宋" w:hint="eastAsia"/>
          <w:sz w:val="28"/>
          <w:szCs w:val="28"/>
        </w:rPr>
        <w:t xml:space="preserve">                                 </w:t>
      </w:r>
      <w:r>
        <w:rPr>
          <w:rFonts w:ascii="仿宋" w:eastAsia="仿宋" w:hAnsi="仿宋" w:cs="仿宋" w:hint="eastAsia"/>
          <w:sz w:val="28"/>
          <w:szCs w:val="28"/>
        </w:rPr>
        <w:t>邮政编码：</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 xml:space="preserve">                             </w:t>
      </w:r>
      <w:r>
        <w:rPr>
          <w:rFonts w:ascii="仿宋" w:eastAsia="仿宋" w:hAnsi="仿宋" w:cs="仿宋" w:hint="eastAsia"/>
          <w:sz w:val="28"/>
          <w:szCs w:val="28"/>
        </w:rPr>
        <w:t>电子邮箱：</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投标人（单位盖章）：</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法定代表人或代理人（签字或盖章）：</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FE0B39">
      <w:pPr>
        <w:pStyle w:val="25"/>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2</w:t>
      </w:r>
      <w:r>
        <w:rPr>
          <w:rFonts w:ascii="仿宋" w:eastAsia="仿宋" w:hAnsi="仿宋" w:cs="仿宋" w:hint="eastAsia"/>
          <w:b/>
          <w:bCs/>
          <w:sz w:val="28"/>
          <w:szCs w:val="28"/>
        </w:rPr>
        <w:t>、（投标人）法定代表人授权委托书</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本授权委托书声明：我</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（供应单位名称）的法定代表人，现授权委托</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（单位名称）的</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（姓名）为我公司代理人。代理人在招标活动过程中所签署的一切文件和处理与这有关的一切事务，我均予以承认。</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代理人在授权委托书有效期内签署的所有文件不因授权委托的撤销而失效，除非有撤销授权委托的书面通知，本授权委托书自</w:t>
      </w:r>
      <w:r>
        <w:rPr>
          <w:rFonts w:ascii="仿宋" w:eastAsia="仿宋" w:hAnsi="仿宋" w:cs="仿宋" w:hint="eastAsia"/>
          <w:sz w:val="28"/>
          <w:szCs w:val="28"/>
        </w:rPr>
        <w:t>谈判活动开始至合同履行完毕止。</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代理人无转委托权。特此委托。</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供应商：（盖章）</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法定代表人：（签字或盖章）</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代理人：（签字或盖章）</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 xml:space="preserve">　　年　　</w:t>
      </w:r>
      <w:r>
        <w:rPr>
          <w:rFonts w:ascii="仿宋" w:eastAsia="仿宋" w:hAnsi="仿宋" w:cs="仿宋" w:hint="eastAsia"/>
          <w:sz w:val="28"/>
          <w:szCs w:val="28"/>
        </w:rPr>
        <w:t xml:space="preserve">  </w:t>
      </w:r>
      <w:r>
        <w:rPr>
          <w:rFonts w:ascii="仿宋" w:eastAsia="仿宋" w:hAnsi="仿宋" w:cs="仿宋" w:hint="eastAsia"/>
          <w:sz w:val="28"/>
          <w:szCs w:val="28"/>
        </w:rPr>
        <w:t xml:space="preserve">月　　</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B32B1" w:rsidRDefault="00AB32B1">
      <w:pPr>
        <w:pStyle w:val="25"/>
        <w:spacing w:line="360" w:lineRule="auto"/>
        <w:rPr>
          <w:rFonts w:ascii="仿宋" w:eastAsia="仿宋" w:hAnsi="仿宋" w:cs="仿宋"/>
          <w:sz w:val="28"/>
          <w:szCs w:val="28"/>
        </w:rPr>
      </w:pP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注：本授权委托书仅限于法人性质投标人投标，谈判响应文件中必须提供法定代表人和代理人身份证复印件。非法人性质投标人投标，授权委托书格式自拟，但必须同时提供受托双方身份证复印件。</w:t>
      </w:r>
    </w:p>
    <w:p w:rsidR="00AB32B1" w:rsidRDefault="00AB32B1">
      <w:pPr>
        <w:pStyle w:val="a1"/>
        <w:overflowPunct w:val="0"/>
        <w:spacing w:line="360" w:lineRule="auto"/>
        <w:ind w:firstLine="0"/>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AB32B1">
      <w:pPr>
        <w:pStyle w:val="25"/>
        <w:spacing w:line="360" w:lineRule="auto"/>
        <w:rPr>
          <w:rFonts w:ascii="仿宋" w:eastAsia="仿宋" w:hAnsi="仿宋" w:cs="仿宋"/>
          <w:sz w:val="28"/>
          <w:szCs w:val="28"/>
        </w:rPr>
      </w:pPr>
    </w:p>
    <w:p w:rsidR="00AB32B1" w:rsidRDefault="00FE0B39">
      <w:pPr>
        <w:pStyle w:val="25"/>
        <w:spacing w:line="360" w:lineRule="auto"/>
        <w:jc w:val="center"/>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、报价表</w:t>
      </w:r>
    </w:p>
    <w:tbl>
      <w:tblPr>
        <w:tblW w:w="9743" w:type="dxa"/>
        <w:jc w:val="center"/>
        <w:tblLayout w:type="fixed"/>
        <w:tblCellMar>
          <w:top w:w="15" w:type="dxa"/>
          <w:left w:w="15" w:type="dxa"/>
          <w:bottom w:w="15" w:type="dxa"/>
          <w:right w:w="15" w:type="dxa"/>
        </w:tblCellMar>
        <w:tblLook w:val="04A0" w:firstRow="1" w:lastRow="0" w:firstColumn="1" w:lastColumn="0" w:noHBand="0" w:noVBand="1"/>
      </w:tblPr>
      <w:tblGrid>
        <w:gridCol w:w="1620"/>
        <w:gridCol w:w="1620"/>
        <w:gridCol w:w="2666"/>
        <w:gridCol w:w="3837"/>
      </w:tblGrid>
      <w:tr w:rsidR="00AB32B1">
        <w:trPr>
          <w:trHeight w:val="430"/>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AB32B1" w:rsidRDefault="00FE0B39">
            <w:pPr>
              <w:pStyle w:val="25"/>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AB32B1" w:rsidRDefault="00FE0B39">
            <w:pPr>
              <w:pStyle w:val="25"/>
              <w:spacing w:line="360" w:lineRule="auto"/>
              <w:jc w:val="center"/>
              <w:rPr>
                <w:rFonts w:ascii="仿宋" w:eastAsia="仿宋" w:hAnsi="仿宋" w:cs="仿宋"/>
                <w:sz w:val="28"/>
                <w:szCs w:val="28"/>
              </w:rPr>
            </w:pPr>
            <w:r>
              <w:rPr>
                <w:rFonts w:ascii="仿宋" w:eastAsia="仿宋" w:hAnsi="仿宋" w:cs="仿宋" w:hint="eastAsia"/>
                <w:sz w:val="28"/>
                <w:szCs w:val="28"/>
              </w:rPr>
              <w:t>采购编号</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AB32B1" w:rsidRDefault="00FE0B39">
            <w:pPr>
              <w:pStyle w:val="25"/>
              <w:spacing w:line="360" w:lineRule="auto"/>
              <w:jc w:val="center"/>
              <w:rPr>
                <w:rFonts w:ascii="仿宋" w:eastAsia="仿宋" w:hAnsi="仿宋" w:cs="仿宋"/>
                <w:sz w:val="28"/>
                <w:szCs w:val="28"/>
              </w:rPr>
            </w:pPr>
            <w:r>
              <w:rPr>
                <w:rFonts w:ascii="仿宋" w:eastAsia="仿宋" w:hAnsi="仿宋" w:cs="仿宋" w:hint="eastAsia"/>
                <w:sz w:val="28"/>
                <w:szCs w:val="28"/>
              </w:rPr>
              <w:t>项目</w:t>
            </w:r>
            <w:r>
              <w:rPr>
                <w:rFonts w:ascii="仿宋" w:eastAsia="仿宋" w:hAnsi="仿宋" w:cs="仿宋" w:hint="eastAsia"/>
                <w:sz w:val="28"/>
                <w:szCs w:val="28"/>
              </w:rPr>
              <w:t>名称</w:t>
            </w:r>
          </w:p>
        </w:tc>
        <w:tc>
          <w:tcPr>
            <w:tcW w:w="3837"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AB32B1" w:rsidRDefault="00FE0B39">
            <w:pPr>
              <w:pStyle w:val="25"/>
              <w:spacing w:line="360" w:lineRule="auto"/>
              <w:jc w:val="center"/>
              <w:rPr>
                <w:rFonts w:ascii="仿宋" w:eastAsia="仿宋" w:hAnsi="仿宋" w:cs="仿宋"/>
                <w:sz w:val="28"/>
                <w:szCs w:val="28"/>
              </w:rPr>
            </w:pPr>
            <w:r>
              <w:rPr>
                <w:rFonts w:ascii="仿宋" w:eastAsia="仿宋" w:hAnsi="仿宋" w:cs="仿宋" w:hint="eastAsia"/>
                <w:sz w:val="28"/>
                <w:szCs w:val="28"/>
              </w:rPr>
              <w:t>报价</w:t>
            </w:r>
          </w:p>
        </w:tc>
      </w:tr>
      <w:tr w:rsidR="00AB32B1">
        <w:trPr>
          <w:trHeight w:val="325"/>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AB32B1" w:rsidRDefault="00AB32B1">
            <w:pPr>
              <w:pStyle w:val="25"/>
              <w:spacing w:line="360" w:lineRule="auto"/>
              <w:jc w:val="center"/>
              <w:rPr>
                <w:rFonts w:ascii="仿宋" w:eastAsia="仿宋" w:hAnsi="仿宋" w:cs="仿宋"/>
                <w:sz w:val="28"/>
                <w:szCs w:val="28"/>
              </w:rPr>
            </w:pPr>
          </w:p>
        </w:tc>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AB32B1" w:rsidRDefault="00AB32B1">
            <w:pPr>
              <w:pStyle w:val="25"/>
              <w:spacing w:line="360" w:lineRule="auto"/>
              <w:jc w:val="center"/>
              <w:rPr>
                <w:rFonts w:ascii="仿宋" w:eastAsia="仿宋" w:hAnsi="仿宋" w:cs="仿宋"/>
                <w:sz w:val="28"/>
                <w:szCs w:val="28"/>
              </w:rPr>
            </w:pP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AB32B1" w:rsidRDefault="00AB32B1">
            <w:pPr>
              <w:pStyle w:val="25"/>
              <w:spacing w:line="360" w:lineRule="auto"/>
              <w:jc w:val="center"/>
              <w:rPr>
                <w:rFonts w:ascii="仿宋" w:eastAsia="仿宋" w:hAnsi="仿宋" w:cs="仿宋"/>
                <w:sz w:val="28"/>
                <w:szCs w:val="28"/>
              </w:rPr>
            </w:pPr>
          </w:p>
        </w:tc>
        <w:tc>
          <w:tcPr>
            <w:tcW w:w="3837"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AB32B1" w:rsidRDefault="00FE0B39">
            <w:pPr>
              <w:pStyle w:val="25"/>
              <w:spacing w:line="360" w:lineRule="auto"/>
              <w:jc w:val="left"/>
              <w:rPr>
                <w:rFonts w:ascii="仿宋" w:eastAsia="仿宋" w:hAnsi="仿宋" w:cs="仿宋"/>
                <w:sz w:val="28"/>
                <w:szCs w:val="28"/>
              </w:rPr>
            </w:pPr>
            <w:r>
              <w:rPr>
                <w:rFonts w:ascii="仿宋" w:eastAsia="仿宋" w:hAnsi="仿宋" w:cs="仿宋" w:hint="eastAsia"/>
                <w:sz w:val="28"/>
                <w:szCs w:val="28"/>
              </w:rPr>
              <w:t>人民币：</w:t>
            </w:r>
          </w:p>
          <w:p w:rsidR="00AB32B1" w:rsidRDefault="00FE0B39">
            <w:pPr>
              <w:pStyle w:val="25"/>
              <w:spacing w:line="360" w:lineRule="auto"/>
              <w:jc w:val="left"/>
              <w:rPr>
                <w:rFonts w:ascii="仿宋" w:eastAsia="仿宋" w:hAnsi="仿宋" w:cs="仿宋"/>
                <w:sz w:val="28"/>
                <w:szCs w:val="28"/>
              </w:rPr>
            </w:pPr>
            <w:r>
              <w:rPr>
                <w:rFonts w:ascii="仿宋" w:eastAsia="仿宋" w:hAnsi="仿宋" w:cs="仿宋" w:hint="eastAsia"/>
                <w:sz w:val="28"/>
                <w:szCs w:val="28"/>
              </w:rPr>
              <w:t>大写：</w:t>
            </w:r>
          </w:p>
        </w:tc>
      </w:tr>
    </w:tbl>
    <w:p w:rsidR="00AB32B1" w:rsidRDefault="00FE0B39">
      <w:pPr>
        <w:pStyle w:val="25"/>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法定代表人或代理人（签字或盖章）：</w:t>
      </w:r>
    </w:p>
    <w:p w:rsidR="00AB32B1" w:rsidRDefault="00FE0B39">
      <w:pPr>
        <w:pStyle w:val="25"/>
        <w:spacing w:line="360" w:lineRule="auto"/>
        <w:ind w:firstLine="48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B32B1" w:rsidRDefault="00FE0B39">
      <w:pPr>
        <w:rPr>
          <w:rFonts w:ascii="仿宋" w:eastAsia="仿宋" w:hAnsi="仿宋" w:cs="仿宋"/>
          <w:b/>
          <w:color w:val="000000"/>
          <w:sz w:val="28"/>
          <w:szCs w:val="28"/>
          <w:highlight w:val="yellow"/>
        </w:rPr>
      </w:pPr>
      <w:r>
        <w:rPr>
          <w:rFonts w:ascii="仿宋" w:eastAsia="仿宋" w:hAnsi="仿宋" w:cs="仿宋" w:hint="eastAsia"/>
          <w:b/>
          <w:color w:val="000000"/>
          <w:sz w:val="28"/>
          <w:szCs w:val="28"/>
          <w:highlight w:val="yellow"/>
        </w:rPr>
        <w:br w:type="page"/>
      </w:r>
    </w:p>
    <w:p w:rsidR="00AB32B1" w:rsidRDefault="00AB32B1">
      <w:pPr>
        <w:pStyle w:val="25"/>
        <w:spacing w:line="360" w:lineRule="auto"/>
        <w:rPr>
          <w:rFonts w:ascii="仿宋" w:eastAsia="仿宋" w:hAnsi="仿宋" w:cs="仿宋"/>
          <w:sz w:val="28"/>
          <w:szCs w:val="28"/>
        </w:rPr>
      </w:pPr>
    </w:p>
    <w:p w:rsidR="00AB32B1" w:rsidRDefault="00FE0B39">
      <w:pPr>
        <w:pStyle w:val="25"/>
        <w:spacing w:line="360" w:lineRule="auto"/>
        <w:jc w:val="center"/>
        <w:rPr>
          <w:rFonts w:ascii="仿宋" w:eastAsia="仿宋" w:hAnsi="仿宋" w:cs="仿宋"/>
          <w:b/>
          <w:bCs/>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、关于资格文件的声明函</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苏州建设交通高等职业技术学校：</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本公司愿就由贵公司组织实施的编号为</w:t>
      </w:r>
      <w:r>
        <w:rPr>
          <w:rFonts w:ascii="仿宋" w:eastAsia="仿宋" w:hAnsi="仿宋" w:cs="仿宋" w:hint="eastAsia"/>
          <w:sz w:val="28"/>
          <w:szCs w:val="28"/>
          <w:u w:val="single"/>
        </w:rPr>
        <w:t xml:space="preserve">          </w:t>
      </w:r>
      <w:r>
        <w:rPr>
          <w:rFonts w:ascii="仿宋" w:eastAsia="仿宋" w:hAnsi="仿宋" w:cs="仿宋" w:hint="eastAsia"/>
          <w:sz w:val="28"/>
          <w:szCs w:val="28"/>
        </w:rPr>
        <w:t>号的招标活动进行投标。本公司所提交的投标文件中所有关于投标资格的文件、证明和陈述均是真实的、准确的和有效的。若与事实情况不符，本公司愿意承担由此而产生的一切后果。</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AB32B1" w:rsidRDefault="00FE0B39">
      <w:pPr>
        <w:pStyle w:val="2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AB32B1" w:rsidRDefault="00FE0B39">
      <w:pPr>
        <w:pStyle w:val="25"/>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法定代表人或代理人（签字或盖章）：</w:t>
      </w:r>
    </w:p>
    <w:p w:rsidR="00AB32B1" w:rsidRDefault="00FE0B39">
      <w:pPr>
        <w:pStyle w:val="25"/>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pStyle w:val="25"/>
        <w:spacing w:line="360" w:lineRule="auto"/>
        <w:ind w:firstLine="560"/>
        <w:rPr>
          <w:rFonts w:ascii="仿宋" w:eastAsia="仿宋" w:hAnsi="仿宋" w:cs="仿宋"/>
          <w:sz w:val="28"/>
          <w:szCs w:val="28"/>
        </w:rPr>
      </w:pPr>
    </w:p>
    <w:p w:rsidR="00AB32B1" w:rsidRDefault="00AB32B1">
      <w:pPr>
        <w:spacing w:line="360" w:lineRule="auto"/>
        <w:rPr>
          <w:rFonts w:ascii="仿宋" w:eastAsia="仿宋" w:hAnsi="仿宋" w:cs="仿宋"/>
          <w:sz w:val="28"/>
          <w:szCs w:val="28"/>
        </w:rPr>
      </w:pPr>
    </w:p>
    <w:p w:rsidR="00AB32B1" w:rsidRDefault="00FE0B39">
      <w:pPr>
        <w:spacing w:line="300" w:lineRule="auto"/>
        <w:ind w:firstLineChars="200" w:firstLine="562"/>
        <w:jc w:val="center"/>
        <w:rPr>
          <w:rFonts w:ascii="仿宋" w:eastAsia="仿宋" w:hAnsi="仿宋" w:cs="仿宋"/>
          <w:b/>
          <w:bCs/>
          <w:sz w:val="28"/>
          <w:szCs w:val="28"/>
        </w:rPr>
      </w:pPr>
      <w:bookmarkStart w:id="1" w:name="_Toc6746"/>
      <w:r>
        <w:rPr>
          <w:rStyle w:val="1Char"/>
          <w:rFonts w:ascii="仿宋" w:eastAsia="仿宋" w:hAnsi="仿宋" w:cs="仿宋" w:hint="eastAsia"/>
          <w:b/>
          <w:bCs/>
          <w:sz w:val="28"/>
          <w:szCs w:val="28"/>
        </w:rPr>
        <w:t>第三章</w:t>
      </w:r>
      <w:r>
        <w:rPr>
          <w:rStyle w:val="1Char"/>
          <w:rFonts w:ascii="仿宋" w:eastAsia="仿宋" w:hAnsi="仿宋" w:cs="仿宋" w:hint="eastAsia"/>
          <w:b/>
          <w:bCs/>
          <w:sz w:val="28"/>
          <w:szCs w:val="28"/>
        </w:rPr>
        <w:t xml:space="preserve"> </w:t>
      </w:r>
      <w:bookmarkEnd w:id="1"/>
      <w:r>
        <w:rPr>
          <w:rStyle w:val="1Char"/>
          <w:rFonts w:ascii="仿宋" w:eastAsia="仿宋" w:hAnsi="仿宋" w:cs="仿宋" w:hint="eastAsia"/>
          <w:b/>
          <w:bCs/>
          <w:sz w:val="28"/>
          <w:szCs w:val="28"/>
        </w:rPr>
        <w:t>招标书</w:t>
      </w:r>
      <w:r>
        <w:rPr>
          <w:rStyle w:val="1Char"/>
          <w:rFonts w:ascii="仿宋" w:eastAsia="仿宋" w:hAnsi="仿宋" w:cs="仿宋" w:hint="eastAsia"/>
          <w:b/>
          <w:bCs/>
          <w:sz w:val="28"/>
          <w:szCs w:val="28"/>
        </w:rPr>
        <w:t xml:space="preserve"> </w:t>
      </w:r>
    </w:p>
    <w:p w:rsidR="00AB32B1" w:rsidRDefault="00FE0B39">
      <w:pPr>
        <w:spacing w:line="360" w:lineRule="auto"/>
        <w:rPr>
          <w:rFonts w:ascii="仿宋" w:eastAsia="仿宋" w:hAnsi="仿宋" w:cs="仿宋"/>
          <w:sz w:val="28"/>
          <w:szCs w:val="28"/>
        </w:rPr>
      </w:pPr>
      <w:bookmarkStart w:id="2" w:name="_Toc13642116"/>
      <w:r>
        <w:rPr>
          <w:rFonts w:ascii="仿宋" w:eastAsia="仿宋" w:hAnsi="仿宋" w:cs="仿宋" w:hint="eastAsia"/>
          <w:sz w:val="28"/>
          <w:szCs w:val="28"/>
        </w:rPr>
        <w:t>一、采购项目基本概况</w:t>
      </w:r>
      <w:r>
        <w:rPr>
          <w:rFonts w:ascii="仿宋" w:eastAsia="仿宋" w:hAnsi="仿宋" w:cs="仿宋" w:hint="eastAsia"/>
          <w:sz w:val="28"/>
          <w:szCs w:val="28"/>
        </w:rPr>
        <w:tab/>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、采购项目名称：</w:t>
      </w:r>
      <w:r>
        <w:rPr>
          <w:rFonts w:ascii="仿宋" w:eastAsia="仿宋" w:hAnsi="仿宋" w:cs="仿宋" w:hint="eastAsia"/>
          <w:sz w:val="28"/>
          <w:szCs w:val="28"/>
        </w:rPr>
        <w:t>学校项目审计服务</w:t>
      </w:r>
      <w:r>
        <w:rPr>
          <w:rFonts w:ascii="仿宋" w:eastAsia="仿宋" w:hAnsi="仿宋" w:cs="仿宋" w:hint="eastAsia"/>
          <w:sz w:val="28"/>
          <w:szCs w:val="28"/>
        </w:rPr>
        <w:t>。</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、采购编号：</w:t>
      </w:r>
      <w:r>
        <w:rPr>
          <w:rFonts w:ascii="仿宋" w:eastAsia="仿宋" w:hAnsi="仿宋" w:cs="仿宋" w:hint="eastAsia"/>
          <w:color w:val="FF0000"/>
          <w:sz w:val="28"/>
          <w:szCs w:val="28"/>
        </w:rPr>
        <w:t xml:space="preserve"> </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、服务期限：自签订合同之日起</w:t>
      </w:r>
      <w:r>
        <w:rPr>
          <w:rFonts w:ascii="仿宋" w:eastAsia="仿宋" w:hAnsi="仿宋" w:cs="仿宋" w:hint="eastAsia"/>
          <w:sz w:val="28"/>
          <w:szCs w:val="28"/>
        </w:rPr>
        <w:t>1</w:t>
      </w:r>
      <w:r>
        <w:rPr>
          <w:rFonts w:ascii="仿宋" w:eastAsia="仿宋" w:hAnsi="仿宋" w:cs="仿宋" w:hint="eastAsia"/>
          <w:sz w:val="28"/>
          <w:szCs w:val="28"/>
        </w:rPr>
        <w:t>个月</w:t>
      </w:r>
      <w:r>
        <w:rPr>
          <w:rFonts w:ascii="仿宋" w:eastAsia="仿宋" w:hAnsi="仿宋" w:cs="仿宋" w:hint="eastAsia"/>
          <w:sz w:val="28"/>
          <w:szCs w:val="28"/>
        </w:rPr>
        <w:t>。</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、采购预算金额：</w:t>
      </w:r>
      <w:r>
        <w:rPr>
          <w:rFonts w:ascii="仿宋" w:eastAsia="仿宋" w:hAnsi="仿宋" w:cs="仿宋" w:hint="eastAsia"/>
          <w:sz w:val="28"/>
          <w:szCs w:val="28"/>
        </w:rPr>
        <w:t>48000</w:t>
      </w:r>
      <w:r>
        <w:rPr>
          <w:rFonts w:ascii="仿宋" w:eastAsia="仿宋" w:hAnsi="仿宋" w:cs="仿宋" w:hint="eastAsia"/>
          <w:sz w:val="28"/>
          <w:szCs w:val="28"/>
        </w:rPr>
        <w:t>元</w:t>
      </w:r>
      <w:r>
        <w:rPr>
          <w:rFonts w:ascii="仿宋" w:eastAsia="仿宋" w:hAnsi="仿宋" w:cs="仿宋" w:hint="eastAsia"/>
          <w:sz w:val="28"/>
          <w:szCs w:val="28"/>
        </w:rPr>
        <w:t>。</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、投标保证金：无</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、拟招标数量：</w:t>
      </w:r>
      <w:r>
        <w:rPr>
          <w:rFonts w:ascii="仿宋" w:eastAsia="仿宋" w:hAnsi="仿宋" w:cs="仿宋" w:hint="eastAsia"/>
          <w:sz w:val="28"/>
          <w:szCs w:val="28"/>
        </w:rPr>
        <w:t>1</w:t>
      </w:r>
      <w:r>
        <w:rPr>
          <w:rFonts w:ascii="仿宋" w:eastAsia="仿宋" w:hAnsi="仿宋" w:cs="仿宋" w:hint="eastAsia"/>
          <w:sz w:val="28"/>
          <w:szCs w:val="28"/>
        </w:rPr>
        <w:t>家。</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中标原则：实质响应投标单位数量（</w:t>
      </w:r>
      <w:r>
        <w:rPr>
          <w:rFonts w:ascii="仿宋" w:eastAsia="仿宋" w:hAnsi="仿宋" w:cs="仿宋" w:hint="eastAsia"/>
          <w:sz w:val="28"/>
          <w:szCs w:val="28"/>
        </w:rPr>
        <w:t>N</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家的为有效标</w:t>
      </w:r>
      <w:r w:rsidR="004D0BDA">
        <w:rPr>
          <w:rFonts w:ascii="仿宋" w:eastAsia="仿宋" w:hAnsi="仿宋" w:cs="仿宋" w:hint="eastAsia"/>
          <w:sz w:val="28"/>
          <w:szCs w:val="28"/>
        </w:rPr>
        <w:t>。</w:t>
      </w:r>
      <w:r w:rsidR="004D0BDA">
        <w:rPr>
          <w:rFonts w:ascii="仿宋" w:eastAsia="仿宋" w:hAnsi="仿宋" w:cs="仿宋"/>
          <w:sz w:val="28"/>
          <w:szCs w:val="28"/>
        </w:rPr>
        <w:t xml:space="preserve"> </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、本项目不接受联合体参加。</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、本项目不允许转包、分包。</w:t>
      </w:r>
    </w:p>
    <w:p w:rsidR="00AB32B1" w:rsidRDefault="00FE0B39">
      <w:pPr>
        <w:spacing w:line="360" w:lineRule="auto"/>
        <w:rPr>
          <w:rFonts w:ascii="仿宋" w:eastAsia="仿宋" w:hAnsi="仿宋" w:cs="仿宋"/>
          <w:sz w:val="28"/>
          <w:szCs w:val="28"/>
        </w:rPr>
      </w:pPr>
      <w:r>
        <w:rPr>
          <w:rFonts w:ascii="仿宋" w:eastAsia="仿宋" w:hAnsi="仿宋" w:cs="仿宋" w:hint="eastAsia"/>
          <w:sz w:val="28"/>
          <w:szCs w:val="28"/>
        </w:rPr>
        <w:t>二、采购需求</w:t>
      </w:r>
    </w:p>
    <w:p w:rsidR="00AB32B1" w:rsidRDefault="00FE0B39">
      <w:pPr>
        <w:pStyle w:val="a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4176"/>
        <w:gridCol w:w="1344"/>
      </w:tblGrid>
      <w:tr w:rsidR="00AB32B1">
        <w:trPr>
          <w:trHeight w:val="567"/>
          <w:jc w:val="center"/>
        </w:trPr>
        <w:tc>
          <w:tcPr>
            <w:tcW w:w="2191" w:type="dxa"/>
            <w:vAlign w:val="center"/>
          </w:tcPr>
          <w:p w:rsidR="00AB32B1" w:rsidRDefault="00FE0B39">
            <w:pPr>
              <w:pStyle w:val="12"/>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序号</w:t>
            </w:r>
          </w:p>
        </w:tc>
        <w:tc>
          <w:tcPr>
            <w:tcW w:w="4176" w:type="dxa"/>
            <w:vAlign w:val="center"/>
          </w:tcPr>
          <w:p w:rsidR="00AB32B1" w:rsidRDefault="00FE0B39">
            <w:pPr>
              <w:pStyle w:val="12"/>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审计内容</w:t>
            </w:r>
          </w:p>
        </w:tc>
        <w:tc>
          <w:tcPr>
            <w:tcW w:w="1344" w:type="dxa"/>
            <w:vAlign w:val="center"/>
          </w:tcPr>
          <w:p w:rsidR="00AB32B1" w:rsidRDefault="00FE0B39">
            <w:pPr>
              <w:pStyle w:val="12"/>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数量</w:t>
            </w:r>
          </w:p>
        </w:tc>
      </w:tr>
      <w:tr w:rsidR="00AB32B1">
        <w:trPr>
          <w:trHeight w:val="567"/>
          <w:jc w:val="center"/>
        </w:trPr>
        <w:tc>
          <w:tcPr>
            <w:tcW w:w="2191"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4176"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sz w:val="28"/>
                <w:szCs w:val="28"/>
              </w:rPr>
              <w:t>2019</w:t>
            </w:r>
            <w:r>
              <w:rPr>
                <w:rFonts w:ascii="仿宋" w:eastAsia="仿宋" w:hAnsi="仿宋"/>
                <w:sz w:val="28"/>
                <w:szCs w:val="28"/>
              </w:rPr>
              <w:t>年</w:t>
            </w:r>
            <w:r>
              <w:rPr>
                <w:rFonts w:ascii="仿宋" w:eastAsia="仿宋" w:hAnsi="仿宋"/>
                <w:sz w:val="28"/>
                <w:szCs w:val="28"/>
              </w:rPr>
              <w:t>9</w:t>
            </w:r>
            <w:r>
              <w:rPr>
                <w:rFonts w:ascii="仿宋" w:eastAsia="仿宋" w:hAnsi="仿宋"/>
                <w:sz w:val="28"/>
                <w:szCs w:val="28"/>
              </w:rPr>
              <w:t>月至</w:t>
            </w:r>
            <w:r>
              <w:rPr>
                <w:rFonts w:ascii="仿宋" w:eastAsia="仿宋" w:hAnsi="仿宋"/>
                <w:sz w:val="28"/>
                <w:szCs w:val="28"/>
              </w:rPr>
              <w:t>2021</w:t>
            </w:r>
            <w:r>
              <w:rPr>
                <w:rFonts w:ascii="仿宋" w:eastAsia="仿宋" w:hAnsi="仿宋"/>
                <w:sz w:val="28"/>
                <w:szCs w:val="28"/>
              </w:rPr>
              <w:t>年</w:t>
            </w:r>
            <w:r>
              <w:rPr>
                <w:rFonts w:ascii="仿宋" w:eastAsia="仿宋" w:hAnsi="仿宋"/>
                <w:sz w:val="28"/>
                <w:szCs w:val="28"/>
              </w:rPr>
              <w:t>6</w:t>
            </w:r>
            <w:r>
              <w:rPr>
                <w:rFonts w:ascii="仿宋" w:eastAsia="仿宋" w:hAnsi="仿宋"/>
                <w:sz w:val="28"/>
                <w:szCs w:val="28"/>
              </w:rPr>
              <w:t>月</w:t>
            </w:r>
            <w:r>
              <w:rPr>
                <w:rFonts w:ascii="仿宋" w:eastAsia="仿宋" w:hAnsi="仿宋" w:cs="仿宋" w:hint="eastAsia"/>
                <w:color w:val="000000"/>
                <w:sz w:val="28"/>
                <w:szCs w:val="28"/>
              </w:rPr>
              <w:t>学校食堂审计</w:t>
            </w:r>
          </w:p>
        </w:tc>
        <w:tc>
          <w:tcPr>
            <w:tcW w:w="1344" w:type="dxa"/>
            <w:vAlign w:val="center"/>
          </w:tcPr>
          <w:p w:rsidR="00AB32B1" w:rsidRDefault="00FE0B39">
            <w:pPr>
              <w:pStyle w:val="12"/>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项</w:t>
            </w:r>
          </w:p>
        </w:tc>
      </w:tr>
      <w:tr w:rsidR="00AB32B1">
        <w:trPr>
          <w:trHeight w:val="567"/>
          <w:jc w:val="center"/>
        </w:trPr>
        <w:tc>
          <w:tcPr>
            <w:tcW w:w="2191"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4176"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sz w:val="28"/>
                <w:szCs w:val="28"/>
              </w:rPr>
              <w:t>2018-2020</w:t>
            </w:r>
            <w:r>
              <w:rPr>
                <w:rFonts w:ascii="仿宋" w:eastAsia="仿宋" w:hAnsi="仿宋" w:hint="eastAsia"/>
                <w:sz w:val="28"/>
                <w:szCs w:val="28"/>
              </w:rPr>
              <w:t>年度</w:t>
            </w:r>
            <w:r>
              <w:rPr>
                <w:rFonts w:ascii="仿宋" w:eastAsia="仿宋" w:hAnsi="仿宋" w:cs="仿宋" w:hint="eastAsia"/>
                <w:color w:val="000000"/>
                <w:sz w:val="28"/>
                <w:szCs w:val="28"/>
              </w:rPr>
              <w:t>科研项目审计</w:t>
            </w:r>
          </w:p>
        </w:tc>
        <w:tc>
          <w:tcPr>
            <w:tcW w:w="1344" w:type="dxa"/>
            <w:vAlign w:val="center"/>
          </w:tcPr>
          <w:p w:rsidR="00AB32B1" w:rsidRDefault="00FE0B39">
            <w:pPr>
              <w:pStyle w:val="12"/>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项</w:t>
            </w:r>
          </w:p>
        </w:tc>
      </w:tr>
      <w:tr w:rsidR="00AB32B1">
        <w:trPr>
          <w:trHeight w:val="567"/>
          <w:jc w:val="center"/>
        </w:trPr>
        <w:tc>
          <w:tcPr>
            <w:tcW w:w="2191"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4176"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sz w:val="28"/>
                <w:szCs w:val="28"/>
              </w:rPr>
              <w:t>2018-2020</w:t>
            </w:r>
            <w:r>
              <w:rPr>
                <w:rFonts w:ascii="仿宋" w:eastAsia="仿宋" w:hAnsi="仿宋" w:hint="eastAsia"/>
                <w:sz w:val="28"/>
                <w:szCs w:val="28"/>
              </w:rPr>
              <w:t>年度</w:t>
            </w:r>
            <w:r>
              <w:rPr>
                <w:rFonts w:ascii="仿宋" w:eastAsia="仿宋" w:hAnsi="仿宋" w:cs="仿宋" w:hint="eastAsia"/>
                <w:color w:val="000000"/>
                <w:sz w:val="28"/>
                <w:szCs w:val="28"/>
              </w:rPr>
              <w:t>零星维修审计</w:t>
            </w:r>
          </w:p>
        </w:tc>
        <w:tc>
          <w:tcPr>
            <w:tcW w:w="1344" w:type="dxa"/>
            <w:vAlign w:val="center"/>
          </w:tcPr>
          <w:p w:rsidR="00AB32B1" w:rsidRDefault="00FE0B39">
            <w:pPr>
              <w:pStyle w:val="12"/>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项</w:t>
            </w:r>
          </w:p>
        </w:tc>
      </w:tr>
      <w:tr w:rsidR="00AB32B1">
        <w:trPr>
          <w:trHeight w:val="567"/>
          <w:jc w:val="center"/>
        </w:trPr>
        <w:tc>
          <w:tcPr>
            <w:tcW w:w="2191"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4176" w:type="dxa"/>
            <w:vAlign w:val="center"/>
          </w:tcPr>
          <w:p w:rsidR="00AB32B1" w:rsidRDefault="00FE0B39">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学校内部控制制度审计</w:t>
            </w:r>
          </w:p>
        </w:tc>
        <w:tc>
          <w:tcPr>
            <w:tcW w:w="1344" w:type="dxa"/>
            <w:vAlign w:val="center"/>
          </w:tcPr>
          <w:p w:rsidR="00AB32B1" w:rsidRDefault="00FE0B39">
            <w:pPr>
              <w:pStyle w:val="12"/>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项</w:t>
            </w:r>
          </w:p>
        </w:tc>
      </w:tr>
    </w:tbl>
    <w:p w:rsidR="00AB32B1" w:rsidRDefault="00AB32B1">
      <w:pPr>
        <w:pStyle w:val="a0"/>
        <w:ind w:left="0"/>
      </w:pPr>
    </w:p>
    <w:p w:rsidR="00AB32B1" w:rsidRDefault="00FE0B39">
      <w:pPr>
        <w:overflowPunct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bCs/>
          <w:sz w:val="28"/>
          <w:szCs w:val="28"/>
          <w:lang w:val="zh-CN"/>
        </w:rPr>
        <w:t>人员要求（不低于</w:t>
      </w:r>
      <w:r>
        <w:rPr>
          <w:rFonts w:ascii="仿宋" w:eastAsia="仿宋" w:hAnsi="仿宋" w:cs="仿宋" w:hint="eastAsia"/>
          <w:bCs/>
          <w:sz w:val="28"/>
          <w:szCs w:val="28"/>
        </w:rPr>
        <w:t>6</w:t>
      </w:r>
      <w:r>
        <w:rPr>
          <w:rFonts w:ascii="仿宋" w:eastAsia="仿宋" w:hAnsi="仿宋" w:cs="仿宋" w:hint="eastAsia"/>
          <w:bCs/>
          <w:sz w:val="28"/>
          <w:szCs w:val="28"/>
        </w:rPr>
        <w:t>人</w:t>
      </w:r>
      <w:r>
        <w:rPr>
          <w:rFonts w:ascii="仿宋" w:eastAsia="仿宋" w:hAnsi="仿宋" w:cs="仿宋" w:hint="eastAsia"/>
          <w:bCs/>
          <w:sz w:val="28"/>
          <w:szCs w:val="28"/>
          <w:lang w:val="zh-CN"/>
        </w:rPr>
        <w:t>）：</w:t>
      </w:r>
    </w:p>
    <w:tbl>
      <w:tblPr>
        <w:tblW w:w="0" w:type="auto"/>
        <w:jc w:val="center"/>
        <w:tblLayout w:type="fixed"/>
        <w:tblLook w:val="04A0" w:firstRow="1" w:lastRow="0" w:firstColumn="1" w:lastColumn="0" w:noHBand="0" w:noVBand="1"/>
      </w:tblPr>
      <w:tblGrid>
        <w:gridCol w:w="819"/>
        <w:gridCol w:w="3519"/>
        <w:gridCol w:w="1350"/>
        <w:gridCol w:w="2085"/>
      </w:tblGrid>
      <w:tr w:rsidR="00AB32B1">
        <w:trPr>
          <w:trHeight w:val="472"/>
          <w:jc w:val="center"/>
        </w:trPr>
        <w:tc>
          <w:tcPr>
            <w:tcW w:w="819"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b/>
                <w:bCs/>
                <w:color w:val="000000"/>
                <w:sz w:val="24"/>
                <w:szCs w:val="24"/>
              </w:rPr>
            </w:pPr>
            <w:r>
              <w:rPr>
                <w:rFonts w:eastAsia="宋体" w:hAnsi="宋体" w:cs="宋体"/>
                <w:b/>
                <w:bCs/>
                <w:color w:val="000000"/>
                <w:sz w:val="24"/>
                <w:szCs w:val="24"/>
              </w:rPr>
              <w:t>序号</w:t>
            </w:r>
          </w:p>
        </w:tc>
        <w:tc>
          <w:tcPr>
            <w:tcW w:w="3519"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b/>
                <w:bCs/>
                <w:color w:val="000000"/>
                <w:sz w:val="24"/>
                <w:szCs w:val="24"/>
              </w:rPr>
            </w:pPr>
            <w:r>
              <w:rPr>
                <w:rFonts w:eastAsia="宋体" w:hAnsi="宋体" w:cs="宋体"/>
                <w:b/>
                <w:bCs/>
                <w:color w:val="000000"/>
                <w:sz w:val="24"/>
                <w:szCs w:val="24"/>
              </w:rPr>
              <w:t>档别</w:t>
            </w:r>
          </w:p>
        </w:tc>
        <w:tc>
          <w:tcPr>
            <w:tcW w:w="1350"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b/>
                <w:bCs/>
                <w:color w:val="000000"/>
                <w:sz w:val="24"/>
                <w:szCs w:val="24"/>
              </w:rPr>
            </w:pPr>
            <w:r>
              <w:rPr>
                <w:rFonts w:eastAsia="宋体" w:hAnsi="宋体" w:cs="宋体"/>
                <w:b/>
                <w:bCs/>
                <w:color w:val="000000"/>
                <w:sz w:val="24"/>
                <w:szCs w:val="24"/>
              </w:rPr>
              <w:t>最低人数</w:t>
            </w:r>
          </w:p>
        </w:tc>
        <w:tc>
          <w:tcPr>
            <w:tcW w:w="2085"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b/>
                <w:bCs/>
                <w:color w:val="000000"/>
                <w:sz w:val="24"/>
                <w:szCs w:val="24"/>
              </w:rPr>
            </w:pPr>
            <w:r>
              <w:rPr>
                <w:rFonts w:eastAsia="宋体" w:hAnsi="宋体" w:cs="宋体"/>
                <w:b/>
                <w:bCs/>
                <w:color w:val="000000"/>
                <w:sz w:val="24"/>
                <w:szCs w:val="24"/>
              </w:rPr>
              <w:t>要求</w:t>
            </w:r>
          </w:p>
        </w:tc>
      </w:tr>
      <w:tr w:rsidR="00AB32B1">
        <w:trPr>
          <w:trHeight w:val="587"/>
          <w:jc w:val="center"/>
        </w:trPr>
        <w:tc>
          <w:tcPr>
            <w:tcW w:w="819"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1</w:t>
            </w:r>
          </w:p>
        </w:tc>
        <w:tc>
          <w:tcPr>
            <w:tcW w:w="3519" w:type="dxa"/>
            <w:tcBorders>
              <w:top w:val="single" w:sz="4" w:space="0" w:color="auto"/>
              <w:left w:val="single" w:sz="4" w:space="0" w:color="auto"/>
              <w:bottom w:val="single" w:sz="4" w:space="0" w:color="auto"/>
              <w:right w:val="single" w:sz="4" w:space="0" w:color="auto"/>
            </w:tcBorders>
            <w:vAlign w:val="center"/>
          </w:tcPr>
          <w:p w:rsidR="00AB32B1" w:rsidRDefault="00FE0B39">
            <w:pPr>
              <w:jc w:val="center"/>
              <w:rPr>
                <w:rFonts w:ascii="宋体" w:eastAsia="宋体" w:hAnsi="宋体" w:cs="宋体"/>
                <w:color w:val="000000"/>
                <w:sz w:val="24"/>
                <w:szCs w:val="24"/>
              </w:rPr>
            </w:pPr>
            <w:r>
              <w:rPr>
                <w:rFonts w:ascii="宋体" w:eastAsia="宋体" w:hAnsi="宋体" w:cs="宋体" w:hint="eastAsia"/>
                <w:color w:val="000000"/>
                <w:sz w:val="24"/>
                <w:szCs w:val="24"/>
              </w:rPr>
              <w:t>经理（或相当职务的人员）</w:t>
            </w:r>
          </w:p>
        </w:tc>
        <w:tc>
          <w:tcPr>
            <w:tcW w:w="1350"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1</w:t>
            </w:r>
            <w:r>
              <w:rPr>
                <w:rFonts w:eastAsia="宋体" w:hAnsi="宋体" w:cs="宋体"/>
                <w:color w:val="000000"/>
                <w:sz w:val="24"/>
                <w:szCs w:val="24"/>
              </w:rPr>
              <w:t>人</w:t>
            </w:r>
          </w:p>
        </w:tc>
        <w:tc>
          <w:tcPr>
            <w:tcW w:w="2085"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注册会计师</w:t>
            </w:r>
          </w:p>
        </w:tc>
      </w:tr>
      <w:tr w:rsidR="00AB32B1">
        <w:trPr>
          <w:trHeight w:val="502"/>
          <w:jc w:val="center"/>
        </w:trPr>
        <w:tc>
          <w:tcPr>
            <w:tcW w:w="819"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2</w:t>
            </w:r>
          </w:p>
        </w:tc>
        <w:tc>
          <w:tcPr>
            <w:tcW w:w="3519" w:type="dxa"/>
            <w:tcBorders>
              <w:top w:val="single" w:sz="4" w:space="0" w:color="auto"/>
              <w:left w:val="single" w:sz="4" w:space="0" w:color="auto"/>
              <w:bottom w:val="single" w:sz="4" w:space="0" w:color="auto"/>
              <w:right w:val="single" w:sz="4" w:space="0" w:color="auto"/>
            </w:tcBorders>
            <w:vAlign w:val="center"/>
          </w:tcPr>
          <w:p w:rsidR="00AB32B1" w:rsidRDefault="00FE0B39">
            <w:pPr>
              <w:jc w:val="center"/>
              <w:rPr>
                <w:rFonts w:ascii="宋体" w:eastAsia="宋体" w:hAnsi="宋体" w:cs="宋体"/>
                <w:color w:val="000000"/>
                <w:sz w:val="24"/>
                <w:szCs w:val="24"/>
              </w:rPr>
            </w:pPr>
            <w:r>
              <w:rPr>
                <w:rFonts w:ascii="宋体" w:eastAsia="宋体" w:hAnsi="宋体" w:cs="宋体" w:hint="eastAsia"/>
                <w:color w:val="000000"/>
                <w:sz w:val="24"/>
                <w:szCs w:val="24"/>
              </w:rPr>
              <w:t>注册会计师</w:t>
            </w:r>
          </w:p>
        </w:tc>
        <w:tc>
          <w:tcPr>
            <w:tcW w:w="1350"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2</w:t>
            </w:r>
            <w:r>
              <w:rPr>
                <w:rFonts w:eastAsia="宋体" w:hAnsi="宋体" w:cs="宋体"/>
                <w:color w:val="000000"/>
                <w:sz w:val="24"/>
                <w:szCs w:val="24"/>
              </w:rPr>
              <w:t>人</w:t>
            </w:r>
          </w:p>
        </w:tc>
        <w:tc>
          <w:tcPr>
            <w:tcW w:w="2085"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注册会计师</w:t>
            </w:r>
          </w:p>
        </w:tc>
      </w:tr>
      <w:tr w:rsidR="00AB32B1">
        <w:trPr>
          <w:trHeight w:val="537"/>
          <w:jc w:val="center"/>
        </w:trPr>
        <w:tc>
          <w:tcPr>
            <w:tcW w:w="819"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3</w:t>
            </w:r>
          </w:p>
        </w:tc>
        <w:tc>
          <w:tcPr>
            <w:tcW w:w="3519" w:type="dxa"/>
            <w:tcBorders>
              <w:top w:val="single" w:sz="4" w:space="0" w:color="auto"/>
              <w:left w:val="single" w:sz="4" w:space="0" w:color="auto"/>
              <w:bottom w:val="single" w:sz="4" w:space="0" w:color="auto"/>
              <w:right w:val="single" w:sz="4" w:space="0" w:color="auto"/>
            </w:tcBorders>
            <w:vAlign w:val="center"/>
          </w:tcPr>
          <w:p w:rsidR="00AB32B1" w:rsidRDefault="00FE0B39">
            <w:pPr>
              <w:jc w:val="center"/>
              <w:rPr>
                <w:rFonts w:ascii="宋体" w:eastAsia="宋体" w:hAnsi="宋体" w:cs="宋体"/>
                <w:color w:val="000000"/>
                <w:sz w:val="24"/>
                <w:szCs w:val="24"/>
              </w:rPr>
            </w:pPr>
            <w:r>
              <w:rPr>
                <w:rFonts w:ascii="宋体" w:eastAsia="宋体" w:hAnsi="宋体" w:cs="宋体" w:hint="eastAsia"/>
                <w:color w:val="000000"/>
                <w:sz w:val="24"/>
                <w:szCs w:val="24"/>
              </w:rPr>
              <w:t>助理人员</w:t>
            </w:r>
          </w:p>
        </w:tc>
        <w:tc>
          <w:tcPr>
            <w:tcW w:w="1350" w:type="dxa"/>
            <w:tcBorders>
              <w:top w:val="single" w:sz="4" w:space="0" w:color="auto"/>
              <w:left w:val="single" w:sz="4" w:space="0" w:color="auto"/>
              <w:bottom w:val="single" w:sz="4" w:space="0" w:color="auto"/>
              <w:right w:val="single" w:sz="4" w:space="0" w:color="auto"/>
            </w:tcBorders>
            <w:vAlign w:val="center"/>
          </w:tcPr>
          <w:p w:rsidR="00AB32B1" w:rsidRDefault="00FE0B39">
            <w:pPr>
              <w:pStyle w:val="PlainText1"/>
              <w:adjustRightInd/>
              <w:jc w:val="center"/>
              <w:rPr>
                <w:rFonts w:eastAsia="宋体" w:hAnsi="宋体" w:cs="宋体" w:hint="default"/>
                <w:color w:val="000000"/>
                <w:sz w:val="24"/>
                <w:szCs w:val="24"/>
              </w:rPr>
            </w:pPr>
            <w:r>
              <w:rPr>
                <w:rFonts w:eastAsia="宋体" w:hAnsi="宋体" w:cs="宋体"/>
                <w:color w:val="000000"/>
                <w:sz w:val="24"/>
                <w:szCs w:val="24"/>
              </w:rPr>
              <w:t>3</w:t>
            </w:r>
            <w:r>
              <w:rPr>
                <w:rFonts w:eastAsia="宋体" w:hAnsi="宋体" w:cs="宋体"/>
                <w:color w:val="000000"/>
                <w:sz w:val="24"/>
                <w:szCs w:val="24"/>
              </w:rPr>
              <w:t>人</w:t>
            </w:r>
          </w:p>
        </w:tc>
        <w:tc>
          <w:tcPr>
            <w:tcW w:w="2085" w:type="dxa"/>
            <w:tcBorders>
              <w:top w:val="single" w:sz="4" w:space="0" w:color="auto"/>
              <w:left w:val="single" w:sz="4" w:space="0" w:color="auto"/>
              <w:bottom w:val="single" w:sz="4" w:space="0" w:color="auto"/>
              <w:right w:val="single" w:sz="4" w:space="0" w:color="auto"/>
            </w:tcBorders>
            <w:vAlign w:val="center"/>
          </w:tcPr>
          <w:p w:rsidR="00AB32B1" w:rsidRDefault="00AB32B1">
            <w:pPr>
              <w:pStyle w:val="PlainText1"/>
              <w:adjustRightInd/>
              <w:jc w:val="center"/>
              <w:rPr>
                <w:rFonts w:eastAsia="宋体" w:hAnsi="宋体" w:cs="宋体" w:hint="default"/>
                <w:color w:val="000000"/>
                <w:sz w:val="24"/>
                <w:szCs w:val="24"/>
              </w:rPr>
            </w:pPr>
          </w:p>
        </w:tc>
      </w:tr>
    </w:tbl>
    <w:p w:rsidR="00AB32B1" w:rsidRDefault="00FE0B39">
      <w:pPr>
        <w:pStyle w:val="24"/>
        <w:spacing w:line="360" w:lineRule="auto"/>
        <w:ind w:left="0" w:firstLineChars="0" w:firstLine="0"/>
        <w:jc w:val="left"/>
        <w:rPr>
          <w:rFonts w:ascii="仿宋" w:eastAsia="仿宋" w:hAnsi="仿宋" w:cs="仿宋"/>
          <w:bCs/>
          <w:color w:val="000000"/>
          <w:sz w:val="28"/>
          <w:szCs w:val="28"/>
        </w:rPr>
      </w:pPr>
      <w:r>
        <w:rPr>
          <w:rFonts w:ascii="仿宋" w:eastAsia="仿宋" w:hAnsi="仿宋" w:cs="仿宋" w:hint="eastAsia"/>
          <w:bCs/>
          <w:color w:val="000000"/>
          <w:sz w:val="28"/>
          <w:szCs w:val="28"/>
        </w:rPr>
        <w:t>注：以上人员数量为最低要求，投标单位应根据现场情况及项目实际需要合理</w:t>
      </w:r>
      <w:r>
        <w:rPr>
          <w:rFonts w:ascii="仿宋" w:eastAsia="仿宋" w:hAnsi="仿宋" w:cs="仿宋" w:hint="eastAsia"/>
          <w:bCs/>
          <w:color w:val="000000"/>
          <w:sz w:val="28"/>
          <w:szCs w:val="28"/>
        </w:rPr>
        <w:lastRenderedPageBreak/>
        <w:t>增加配置，配备人员应满足学校工作要求。</w:t>
      </w:r>
    </w:p>
    <w:p w:rsidR="00AB32B1" w:rsidRDefault="00FE0B39">
      <w:pPr>
        <w:pStyle w:val="24"/>
        <w:spacing w:line="360" w:lineRule="auto"/>
        <w:ind w:left="0" w:firstLineChars="0" w:firstLine="0"/>
        <w:jc w:val="left"/>
        <w:rPr>
          <w:rFonts w:ascii="仿宋" w:eastAsia="仿宋" w:hAnsi="仿宋" w:cs="仿宋"/>
          <w:bCs/>
          <w:color w:val="000000"/>
          <w:sz w:val="28"/>
          <w:szCs w:val="28"/>
        </w:rPr>
      </w:pPr>
      <w:r>
        <w:rPr>
          <w:rFonts w:ascii="仿宋" w:eastAsia="仿宋" w:hAnsi="仿宋" w:cs="仿宋" w:hint="eastAsia"/>
          <w:bCs/>
          <w:color w:val="000000"/>
          <w:sz w:val="28"/>
          <w:szCs w:val="28"/>
        </w:rPr>
        <w:t>三、</w:t>
      </w:r>
      <w:r>
        <w:rPr>
          <w:rFonts w:ascii="仿宋" w:eastAsia="仿宋" w:hAnsi="仿宋" w:cs="仿宋" w:hint="eastAsia"/>
          <w:bCs/>
          <w:color w:val="000000"/>
          <w:sz w:val="28"/>
          <w:szCs w:val="28"/>
        </w:rPr>
        <w:t>服务要求：</w:t>
      </w:r>
    </w:p>
    <w:p w:rsidR="00AB32B1" w:rsidRDefault="00FE0B39">
      <w:pPr>
        <w:pStyle w:val="52"/>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中标人应确保审计质量，按时完成审计工作。审计工作应当严格遵守国家的有关法律、法规、制度规定及有关执业规范要求。中标人对审计意见的真实性、完整性、可靠性负责。审计报告只向采购人提供，不得自行提供给其他单位。</w:t>
      </w:r>
    </w:p>
    <w:p w:rsidR="00AB32B1" w:rsidRDefault="00FE0B39">
      <w:pPr>
        <w:pStyle w:val="52"/>
        <w:snapToGrid w:val="0"/>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、工作开展</w:t>
      </w:r>
    </w:p>
    <w:p w:rsidR="00AB32B1" w:rsidRDefault="00FE0B39">
      <w:pPr>
        <w:pStyle w:val="52"/>
        <w:snapToGrid w:val="0"/>
        <w:spacing w:line="360" w:lineRule="auto"/>
        <w:ind w:firstLineChars="200" w:firstLine="560"/>
        <w:rPr>
          <w:rFonts w:ascii="仿宋" w:eastAsia="仿宋" w:hAnsi="仿宋" w:cs="仿宋"/>
          <w:color w:val="000000"/>
          <w:sz w:val="28"/>
          <w:szCs w:val="28"/>
        </w:rPr>
      </w:pPr>
      <w:bookmarkStart w:id="3" w:name="_GoBack"/>
      <w:r w:rsidRPr="004D0BDA">
        <w:rPr>
          <w:rFonts w:ascii="仿宋" w:eastAsia="仿宋" w:hAnsi="仿宋" w:cs="仿宋" w:hint="eastAsia"/>
          <w:color w:val="000000"/>
          <w:sz w:val="28"/>
          <w:szCs w:val="28"/>
        </w:rPr>
        <w:t>中标人接到采购人通知后</w:t>
      </w:r>
      <w:r w:rsidRPr="004D0BDA">
        <w:rPr>
          <w:rFonts w:ascii="仿宋" w:eastAsia="仿宋" w:hAnsi="仿宋" w:cs="仿宋" w:hint="eastAsia"/>
          <w:color w:val="000000"/>
          <w:sz w:val="28"/>
          <w:szCs w:val="28"/>
        </w:rPr>
        <w:t>1</w:t>
      </w:r>
      <w:r w:rsidRPr="004D0BDA">
        <w:rPr>
          <w:rFonts w:ascii="仿宋" w:eastAsia="仿宋" w:hAnsi="仿宋" w:cs="仿宋" w:hint="eastAsia"/>
          <w:color w:val="000000"/>
          <w:sz w:val="28"/>
          <w:szCs w:val="28"/>
        </w:rPr>
        <w:t>个工作日</w:t>
      </w:r>
      <w:r>
        <w:rPr>
          <w:rFonts w:ascii="仿宋" w:eastAsia="仿宋" w:hAnsi="仿宋" w:cs="仿宋" w:hint="eastAsia"/>
          <w:color w:val="000000"/>
          <w:sz w:val="28"/>
          <w:szCs w:val="28"/>
        </w:rPr>
        <w:t>内必须按照招标文件要求和投标文件的承诺组建审计小组及安排计划，经采购人审核确认后按照采购人的要求进驻审计现场。</w:t>
      </w:r>
    </w:p>
    <w:p w:rsidR="00AB32B1" w:rsidRDefault="00FE0B39">
      <w:pPr>
        <w:pStyle w:val="52"/>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中标人根据采购人的具体要求依法执业、客观公正地出具审计报告等</w:t>
      </w:r>
      <w:proofErr w:type="gramStart"/>
      <w:r>
        <w:rPr>
          <w:rFonts w:ascii="仿宋" w:eastAsia="仿宋" w:hAnsi="仿宋" w:cs="仿宋" w:hint="eastAsia"/>
          <w:color w:val="000000"/>
          <w:sz w:val="28"/>
          <w:szCs w:val="28"/>
        </w:rPr>
        <w:t>鉴证</w:t>
      </w:r>
      <w:proofErr w:type="gramEnd"/>
      <w:r>
        <w:rPr>
          <w:rFonts w:ascii="仿宋" w:eastAsia="仿宋" w:hAnsi="仿宋" w:cs="仿宋" w:hint="eastAsia"/>
          <w:color w:val="000000"/>
          <w:sz w:val="28"/>
          <w:szCs w:val="28"/>
        </w:rPr>
        <w:t>材料、严格履行保密义务。</w:t>
      </w:r>
    </w:p>
    <w:p w:rsidR="00AB32B1" w:rsidRDefault="00FE0B39">
      <w:pPr>
        <w:pStyle w:val="52"/>
        <w:snapToGrid w:val="0"/>
        <w:spacing w:line="360" w:lineRule="auto"/>
        <w:ind w:firstLineChars="200" w:firstLine="560"/>
        <w:rPr>
          <w:rFonts w:ascii="仿宋" w:eastAsia="仿宋" w:hAnsi="仿宋" w:cs="仿宋"/>
          <w:color w:val="000000"/>
          <w:sz w:val="28"/>
          <w:szCs w:val="28"/>
        </w:rPr>
      </w:pPr>
      <w:r w:rsidRPr="004D0BDA">
        <w:rPr>
          <w:rFonts w:ascii="仿宋" w:eastAsia="仿宋" w:hAnsi="仿宋" w:cs="仿宋" w:hint="eastAsia"/>
          <w:color w:val="000000"/>
          <w:sz w:val="28"/>
          <w:szCs w:val="28"/>
        </w:rPr>
        <w:t>中标人应在现场审计结束后</w:t>
      </w:r>
      <w:r w:rsidRPr="004D0BDA">
        <w:rPr>
          <w:rFonts w:ascii="仿宋" w:eastAsia="仿宋" w:hAnsi="仿宋" w:cs="仿宋" w:hint="eastAsia"/>
          <w:color w:val="000000"/>
          <w:sz w:val="28"/>
          <w:szCs w:val="28"/>
        </w:rPr>
        <w:t>5</w:t>
      </w:r>
      <w:r w:rsidRPr="004D0BDA">
        <w:rPr>
          <w:rFonts w:ascii="仿宋" w:eastAsia="仿宋" w:hAnsi="仿宋" w:cs="仿宋" w:hint="eastAsia"/>
          <w:color w:val="000000"/>
          <w:sz w:val="28"/>
          <w:szCs w:val="28"/>
        </w:rPr>
        <w:t>个工作日内向采购人提供审计报</w:t>
      </w:r>
      <w:r w:rsidRPr="004D0BDA">
        <w:rPr>
          <w:rFonts w:ascii="仿宋" w:eastAsia="仿宋" w:hAnsi="仿宋" w:cs="仿宋" w:hint="eastAsia"/>
          <w:color w:val="000000"/>
          <w:sz w:val="28"/>
          <w:szCs w:val="28"/>
        </w:rPr>
        <w:t>告初稿，采购方确认后</w:t>
      </w:r>
      <w:r w:rsidRPr="004D0BDA">
        <w:rPr>
          <w:rFonts w:ascii="仿宋" w:eastAsia="仿宋" w:hAnsi="仿宋" w:cs="仿宋" w:hint="eastAsia"/>
          <w:color w:val="000000"/>
          <w:sz w:val="28"/>
          <w:szCs w:val="28"/>
        </w:rPr>
        <w:t>2</w:t>
      </w:r>
      <w:r w:rsidRPr="004D0BDA">
        <w:rPr>
          <w:rFonts w:ascii="仿宋" w:eastAsia="仿宋" w:hAnsi="仿宋" w:cs="仿宋" w:hint="eastAsia"/>
          <w:color w:val="000000"/>
          <w:sz w:val="28"/>
          <w:szCs w:val="28"/>
        </w:rPr>
        <w:t>个工作日内向采购人出具正式审计报告</w:t>
      </w:r>
      <w:r>
        <w:rPr>
          <w:rFonts w:ascii="仿宋" w:eastAsia="仿宋" w:hAnsi="仿宋" w:cs="仿宋" w:hint="eastAsia"/>
          <w:color w:val="000000"/>
          <w:sz w:val="28"/>
          <w:szCs w:val="28"/>
        </w:rPr>
        <w:t>（审计报</w:t>
      </w:r>
      <w:bookmarkEnd w:id="3"/>
      <w:r>
        <w:rPr>
          <w:rFonts w:ascii="仿宋" w:eastAsia="仿宋" w:hAnsi="仿宋" w:cs="仿宋" w:hint="eastAsia"/>
          <w:color w:val="000000"/>
          <w:sz w:val="28"/>
          <w:szCs w:val="28"/>
        </w:rPr>
        <w:t>告应有中标人项目总负责人、中标人签字盖章确认的书面意见）。</w:t>
      </w:r>
    </w:p>
    <w:p w:rsidR="00AB32B1" w:rsidRDefault="00FE0B39">
      <w:pPr>
        <w:pStyle w:val="52"/>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中标人就同一审计事项所出具的审计报告，与上级主管部门及学校内部相关部门核实的情况存在重大差异的，又无合理理由的，采购人有追溯权，该项目的审计业务费用核减为零。</w:t>
      </w:r>
    </w:p>
    <w:p w:rsidR="00AB32B1" w:rsidRDefault="00FE0B39">
      <w:pPr>
        <w:pStyle w:val="52"/>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中标人所出具的审计报告及补充说明中，对被审单位存在的问题、内控制度有重大缺陷的方面未陈述和发现的，采购人有追溯权。</w:t>
      </w:r>
    </w:p>
    <w:p w:rsidR="00AB32B1" w:rsidRDefault="00FE0B39">
      <w:pPr>
        <w:pStyle w:val="52"/>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中标人应加强对审计资料的保管。中标人在完成项目审计后，应按采购人的要求对审计资料存档保管，同时按照采购人要求提供</w:t>
      </w:r>
      <w:r>
        <w:rPr>
          <w:rFonts w:ascii="仿宋" w:eastAsia="仿宋" w:hAnsi="仿宋" w:cs="仿宋" w:hint="eastAsia"/>
          <w:color w:val="000000"/>
          <w:sz w:val="28"/>
          <w:szCs w:val="28"/>
        </w:rPr>
        <w:t>完整的纸质和电子审计存档资料。对档案管理不符合采购人要求的审计中介机构将予以警告直至不再对其进行委托。</w:t>
      </w:r>
    </w:p>
    <w:p w:rsidR="00AB32B1" w:rsidRDefault="00FE0B39">
      <w:pPr>
        <w:spacing w:line="360" w:lineRule="auto"/>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rPr>
        <w:t>、综合要求：</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、投标人所提供的相关服务应符合根据国家标准和规范，并遵循招标文件</w:t>
      </w:r>
      <w:r>
        <w:rPr>
          <w:rFonts w:ascii="仿宋" w:eastAsia="仿宋" w:hAnsi="仿宋" w:cs="仿宋" w:hint="eastAsia"/>
          <w:sz w:val="28"/>
          <w:szCs w:val="28"/>
        </w:rPr>
        <w:lastRenderedPageBreak/>
        <w:t>的要求，其服务的质量和标准应达到招标要求，并提供详细的服务说明。如其中某些条款不能完全满足时，应在投标文件中逐条列出。</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、投标文件内容必须真实、准确、有效，如提供虚假材料或对招标文件所要求说明的情况故意隐瞒或虚报，按《中华人民共和国政府采购法》第七十七条的相关办法处理。</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、服务保证：</w:t>
      </w:r>
      <w:proofErr w:type="gramStart"/>
      <w:r>
        <w:rPr>
          <w:rFonts w:ascii="仿宋" w:eastAsia="仿宋" w:hAnsi="仿宋" w:cs="仿宋" w:hint="eastAsia"/>
          <w:sz w:val="28"/>
          <w:szCs w:val="28"/>
        </w:rPr>
        <w:t>自项目</w:t>
      </w:r>
      <w:proofErr w:type="gramEnd"/>
      <w:r>
        <w:rPr>
          <w:rFonts w:ascii="仿宋" w:eastAsia="仿宋" w:hAnsi="仿宋" w:cs="仿宋" w:hint="eastAsia"/>
          <w:sz w:val="28"/>
          <w:szCs w:val="28"/>
        </w:rPr>
        <w:t>开始实施起，提供长期咨询服务和技术支持。中标单位必须在半小时内响应，并在</w:t>
      </w:r>
      <w:r>
        <w:rPr>
          <w:rFonts w:ascii="仿宋" w:eastAsia="仿宋" w:hAnsi="仿宋" w:cs="仿宋" w:hint="eastAsia"/>
          <w:sz w:val="28"/>
          <w:szCs w:val="28"/>
        </w:rPr>
        <w:t>24</w:t>
      </w:r>
      <w:r>
        <w:rPr>
          <w:rFonts w:ascii="仿宋" w:eastAsia="仿宋" w:hAnsi="仿宋" w:cs="仿宋" w:hint="eastAsia"/>
          <w:sz w:val="28"/>
          <w:szCs w:val="28"/>
        </w:rPr>
        <w:t>小时之内解决问题。</w:t>
      </w:r>
    </w:p>
    <w:p w:rsidR="00AB32B1" w:rsidRDefault="00FE0B39">
      <w:pPr>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4</w:t>
      </w:r>
      <w:r>
        <w:rPr>
          <w:rFonts w:ascii="仿宋" w:eastAsia="仿宋" w:hAnsi="仿宋" w:cs="仿宋" w:hint="eastAsia"/>
          <w:sz w:val="28"/>
          <w:szCs w:val="28"/>
        </w:rPr>
        <w:t>、投标总报价一次报定，包括管理、劳务、通讯、风险及政策性文件规定等各项应有费用，以及为完成招标代理工作中所涉及到的一切相关费用。投标人报价时应充分考虑服务期内所有可能影响到报价的因素。投标人须对所要采购的全部内容进行报价，只</w:t>
      </w:r>
      <w:proofErr w:type="gramStart"/>
      <w:r>
        <w:rPr>
          <w:rFonts w:ascii="仿宋" w:eastAsia="仿宋" w:hAnsi="仿宋" w:cs="仿宋" w:hint="eastAsia"/>
          <w:sz w:val="28"/>
          <w:szCs w:val="28"/>
        </w:rPr>
        <w:t>投其中</w:t>
      </w:r>
      <w:proofErr w:type="gramEnd"/>
      <w:r>
        <w:rPr>
          <w:rFonts w:ascii="仿宋" w:eastAsia="仿宋" w:hAnsi="仿宋" w:cs="仿宋" w:hint="eastAsia"/>
          <w:sz w:val="28"/>
          <w:szCs w:val="28"/>
        </w:rPr>
        <w:t>部分内容者，其投标文件将被拒绝。</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、凡涉及招标文件的补充说明和修改，均以苏州建设交通高等职业</w:t>
      </w:r>
      <w:proofErr w:type="gramStart"/>
      <w:r>
        <w:rPr>
          <w:rFonts w:ascii="仿宋" w:eastAsia="仿宋" w:hAnsi="仿宋" w:cs="仿宋" w:hint="eastAsia"/>
          <w:sz w:val="28"/>
          <w:szCs w:val="28"/>
        </w:rPr>
        <w:t>技术学校官</w:t>
      </w:r>
      <w:r>
        <w:rPr>
          <w:rFonts w:ascii="仿宋" w:eastAsia="仿宋" w:hAnsi="仿宋" w:cs="仿宋" w:hint="eastAsia"/>
          <w:sz w:val="28"/>
          <w:szCs w:val="28"/>
          <w:lang w:val="zh-CN"/>
        </w:rPr>
        <w:t>网发布</w:t>
      </w:r>
      <w:proofErr w:type="gramEnd"/>
      <w:r>
        <w:rPr>
          <w:rFonts w:ascii="仿宋" w:eastAsia="仿宋" w:hAnsi="仿宋" w:cs="仿宋" w:hint="eastAsia"/>
          <w:sz w:val="28"/>
          <w:szCs w:val="28"/>
          <w:lang w:val="zh-CN"/>
        </w:rPr>
        <w:t>的内容为准。</w:t>
      </w:r>
      <w:r>
        <w:rPr>
          <w:rFonts w:ascii="仿宋" w:eastAsia="仿宋" w:hAnsi="仿宋" w:cs="仿宋" w:hint="eastAsia"/>
          <w:sz w:val="28"/>
          <w:szCs w:val="28"/>
        </w:rPr>
        <w:t>评标结束后对落标人不解释未中标原因，不退还投标文件。</w:t>
      </w:r>
    </w:p>
    <w:p w:rsidR="00AB32B1" w:rsidRDefault="00FE0B3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br w:type="page"/>
      </w:r>
    </w:p>
    <w:p w:rsidR="00AB32B1" w:rsidRDefault="00FE0B39">
      <w:pPr>
        <w:spacing w:line="360" w:lineRule="auto"/>
        <w:ind w:firstLineChars="200" w:firstLine="562"/>
        <w:jc w:val="center"/>
        <w:rPr>
          <w:rFonts w:ascii="仿宋" w:eastAsia="仿宋" w:hAnsi="仿宋" w:cs="仿宋"/>
          <w:sz w:val="28"/>
          <w:szCs w:val="28"/>
        </w:rPr>
      </w:pPr>
      <w:r>
        <w:rPr>
          <w:rFonts w:ascii="仿宋" w:eastAsia="仿宋" w:hAnsi="仿宋" w:hint="eastAsia"/>
          <w:b/>
          <w:bCs/>
          <w:kern w:val="10"/>
          <w:sz w:val="28"/>
          <w:szCs w:val="28"/>
        </w:rPr>
        <w:lastRenderedPageBreak/>
        <w:t>第四章</w:t>
      </w:r>
      <w:r>
        <w:rPr>
          <w:rFonts w:ascii="仿宋" w:eastAsia="仿宋" w:hAnsi="仿宋" w:hint="eastAsia"/>
          <w:b/>
          <w:bCs/>
          <w:kern w:val="10"/>
          <w:sz w:val="28"/>
          <w:szCs w:val="28"/>
        </w:rPr>
        <w:t xml:space="preserve">  </w:t>
      </w:r>
      <w:r>
        <w:rPr>
          <w:rFonts w:ascii="仿宋" w:eastAsia="仿宋" w:hAnsi="仿宋" w:hint="eastAsia"/>
          <w:b/>
          <w:bCs/>
          <w:kern w:val="10"/>
          <w:sz w:val="28"/>
          <w:szCs w:val="28"/>
        </w:rPr>
        <w:t>投标文件要求</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一、投标文件要求</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．投标人标书中应包含下列资格证明文件：</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投标人的投标文件应包括下列内容：（一份正本，副本贰份）</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）满足投标人资格要求的证明材料</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）法定代表人身份证明或附有法定代表人身份证明的授权委托书；</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）拟投入本代理项目的招标专职人员情况汇总表</w:t>
      </w:r>
    </w:p>
    <w:p w:rsidR="00AB32B1" w:rsidRDefault="00FE0B39">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）评分标准规定递交的证明文件</w:t>
      </w:r>
    </w:p>
    <w:p w:rsidR="00AB32B1" w:rsidRDefault="00FE0B39">
      <w:pPr>
        <w:spacing w:line="360" w:lineRule="auto"/>
        <w:ind w:firstLineChars="350" w:firstLine="980"/>
        <w:rPr>
          <w:rFonts w:ascii="仿宋" w:eastAsia="仿宋" w:hAnsi="仿宋" w:cs="仿宋"/>
          <w:kern w:val="10"/>
          <w:sz w:val="28"/>
          <w:szCs w:val="28"/>
        </w:rPr>
      </w:pPr>
      <w:r>
        <w:rPr>
          <w:rFonts w:ascii="仿宋" w:eastAsia="仿宋" w:hAnsi="仿宋" w:cs="仿宋" w:hint="eastAsia"/>
          <w:kern w:val="10"/>
          <w:sz w:val="28"/>
          <w:szCs w:val="28"/>
        </w:rPr>
        <w:t>以上证件应加盖企业公章，并且真实有效。</w:t>
      </w:r>
    </w:p>
    <w:p w:rsidR="00AB32B1" w:rsidRDefault="00FE0B39">
      <w:pPr>
        <w:spacing w:line="360" w:lineRule="auto"/>
        <w:ind w:firstLineChars="200" w:firstLine="560"/>
        <w:jc w:val="left"/>
        <w:rPr>
          <w:rFonts w:ascii="仿宋" w:eastAsia="仿宋" w:hAnsi="仿宋" w:cs="仿宋"/>
          <w:b/>
          <w:bCs/>
          <w:kern w:val="10"/>
          <w:sz w:val="28"/>
          <w:szCs w:val="28"/>
        </w:rPr>
      </w:pPr>
      <w:r>
        <w:rPr>
          <w:rFonts w:ascii="仿宋" w:eastAsia="仿宋" w:hAnsi="仿宋" w:cs="仿宋" w:hint="eastAsia"/>
          <w:kern w:val="10"/>
          <w:sz w:val="28"/>
          <w:szCs w:val="28"/>
        </w:rPr>
        <w:t>2</w:t>
      </w:r>
      <w:r>
        <w:rPr>
          <w:rFonts w:ascii="仿宋" w:eastAsia="仿宋" w:hAnsi="仿宋" w:cs="仿宋" w:hint="eastAsia"/>
          <w:kern w:val="10"/>
          <w:sz w:val="28"/>
          <w:szCs w:val="28"/>
        </w:rPr>
        <w:t>．投标人须对将提供的服务质量、规格、响应时间等要求提供保证承诺书，承诺书作为投标书不可缺少的要件。</w:t>
      </w:r>
      <w:r>
        <w:rPr>
          <w:rFonts w:ascii="仿宋" w:eastAsia="仿宋" w:hAnsi="仿宋" w:cs="仿宋" w:hint="eastAsia"/>
          <w:kern w:val="10"/>
          <w:sz w:val="28"/>
          <w:szCs w:val="28"/>
        </w:rPr>
        <w:t>在合同履行期间，如有违背承诺的事件产生、或者在我院采购项目信息填报、发布、质疑投诉以及其他过失造成我院采购工作受到不良影响的，甲方有权中止合同，由此造成的一切经济损失由中标方承担。</w:t>
      </w:r>
    </w:p>
    <w:p w:rsidR="00AB32B1" w:rsidRDefault="00FE0B39">
      <w:pPr>
        <w:widowControl/>
        <w:tabs>
          <w:tab w:val="left" w:pos="540"/>
        </w:tabs>
        <w:adjustRightInd w:val="0"/>
        <w:spacing w:line="360" w:lineRule="auto"/>
        <w:ind w:firstLineChars="200" w:firstLine="560"/>
        <w:jc w:val="left"/>
        <w:rPr>
          <w:rFonts w:ascii="仿宋" w:eastAsia="仿宋" w:hAnsi="仿宋" w:cs="宋体"/>
          <w:kern w:val="10"/>
          <w:sz w:val="28"/>
          <w:szCs w:val="28"/>
        </w:rPr>
      </w:pPr>
      <w:r>
        <w:rPr>
          <w:rFonts w:ascii="仿宋" w:eastAsia="仿宋" w:hAnsi="仿宋" w:hint="eastAsia"/>
          <w:kern w:val="10"/>
          <w:sz w:val="28"/>
          <w:szCs w:val="28"/>
        </w:rPr>
        <w:t>3.</w:t>
      </w:r>
      <w:r>
        <w:rPr>
          <w:rFonts w:ascii="仿宋" w:eastAsia="仿宋" w:hAnsi="仿宋" w:hint="eastAsia"/>
          <w:kern w:val="10"/>
          <w:sz w:val="28"/>
          <w:szCs w:val="28"/>
        </w:rPr>
        <w:t>投标文件用</w:t>
      </w:r>
      <w:r>
        <w:rPr>
          <w:rFonts w:ascii="仿宋" w:eastAsia="仿宋" w:hAnsi="仿宋" w:hint="eastAsia"/>
          <w:kern w:val="10"/>
          <w:sz w:val="28"/>
          <w:szCs w:val="28"/>
        </w:rPr>
        <w:t>A4</w:t>
      </w:r>
      <w:r>
        <w:rPr>
          <w:rFonts w:ascii="仿宋" w:eastAsia="仿宋" w:hAnsi="仿宋" w:hint="eastAsia"/>
          <w:kern w:val="10"/>
          <w:sz w:val="28"/>
          <w:szCs w:val="28"/>
        </w:rPr>
        <w:t>纸打印，</w:t>
      </w:r>
      <w:r>
        <w:rPr>
          <w:rFonts w:ascii="仿宋" w:eastAsia="仿宋" w:hAnsi="仿宋" w:cs="宋体" w:hint="eastAsia"/>
          <w:kern w:val="10"/>
          <w:sz w:val="28"/>
          <w:szCs w:val="28"/>
        </w:rPr>
        <w:t>经投标单位委托代表人签字确认、密封。投标文件分为</w:t>
      </w:r>
      <w:r>
        <w:rPr>
          <w:rFonts w:ascii="仿宋" w:eastAsia="仿宋" w:hAnsi="仿宋" w:cs="仿宋" w:hint="eastAsia"/>
          <w:kern w:val="10"/>
          <w:sz w:val="28"/>
          <w:szCs w:val="28"/>
        </w:rPr>
        <w:t>一份正本，副本贰份</w:t>
      </w:r>
      <w:r>
        <w:rPr>
          <w:rFonts w:ascii="仿宋" w:eastAsia="仿宋" w:hAnsi="仿宋" w:cs="宋体" w:hint="eastAsia"/>
          <w:kern w:val="10"/>
          <w:sz w:val="28"/>
          <w:szCs w:val="28"/>
        </w:rPr>
        <w:t>，并注明“正本”和“副本”字样。正本与副本如有差异，以正本为准。</w:t>
      </w:r>
    </w:p>
    <w:p w:rsidR="00AB32B1" w:rsidRDefault="00FE0B39">
      <w:pPr>
        <w:widowControl/>
        <w:adjustRightInd w:val="0"/>
        <w:spacing w:line="360" w:lineRule="auto"/>
        <w:ind w:firstLineChars="200" w:firstLine="560"/>
        <w:jc w:val="left"/>
        <w:rPr>
          <w:rFonts w:ascii="仿宋" w:eastAsia="仿宋" w:hAnsi="仿宋"/>
          <w:kern w:val="10"/>
          <w:sz w:val="28"/>
          <w:szCs w:val="28"/>
        </w:rPr>
      </w:pPr>
      <w:r>
        <w:rPr>
          <w:rFonts w:ascii="仿宋" w:eastAsia="仿宋" w:hAnsi="仿宋" w:cs="宋体" w:hint="eastAsia"/>
          <w:kern w:val="10"/>
          <w:sz w:val="28"/>
          <w:szCs w:val="28"/>
        </w:rPr>
        <w:t>4.</w:t>
      </w:r>
      <w:r>
        <w:rPr>
          <w:rFonts w:ascii="仿宋" w:eastAsia="仿宋" w:hAnsi="仿宋" w:cs="宋体" w:hint="eastAsia"/>
          <w:kern w:val="10"/>
          <w:sz w:val="28"/>
          <w:szCs w:val="28"/>
        </w:rPr>
        <w:t>投标文件不允许有加行、涂改。</w:t>
      </w:r>
    </w:p>
    <w:p w:rsidR="00AB32B1" w:rsidRDefault="00FE0B39">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5.</w:t>
      </w:r>
      <w:r>
        <w:rPr>
          <w:rFonts w:ascii="仿宋" w:eastAsia="仿宋" w:hAnsi="仿宋" w:hint="eastAsia"/>
          <w:kern w:val="10"/>
          <w:sz w:val="28"/>
          <w:szCs w:val="28"/>
        </w:rPr>
        <w:t>投标前请将投标文件及附件密封在一个档案袋内，封口四周贴上封条并加盖公章。外包装封面上均要注明：</w:t>
      </w:r>
    </w:p>
    <w:p w:rsidR="00AB32B1" w:rsidRDefault="00FE0B39">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w:t>
      </w:r>
      <w:r>
        <w:rPr>
          <w:rFonts w:ascii="仿宋" w:eastAsia="仿宋" w:hAnsi="仿宋" w:hint="eastAsia"/>
          <w:kern w:val="10"/>
          <w:sz w:val="28"/>
          <w:szCs w:val="28"/>
        </w:rPr>
        <w:t>1</w:t>
      </w:r>
      <w:r>
        <w:rPr>
          <w:rFonts w:ascii="仿宋" w:eastAsia="仿宋" w:hAnsi="仿宋" w:hint="eastAsia"/>
          <w:kern w:val="10"/>
          <w:sz w:val="28"/>
          <w:szCs w:val="28"/>
        </w:rPr>
        <w:t>）招标单位</w:t>
      </w:r>
    </w:p>
    <w:p w:rsidR="00AB32B1" w:rsidRDefault="00FE0B39" w:rsidP="004D0BDA">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w:t>
      </w:r>
      <w:r>
        <w:rPr>
          <w:rFonts w:ascii="仿宋" w:eastAsia="仿宋" w:hAnsi="仿宋" w:hint="eastAsia"/>
          <w:bCs/>
          <w:kern w:val="10"/>
          <w:sz w:val="28"/>
          <w:szCs w:val="28"/>
        </w:rPr>
        <w:t>2</w:t>
      </w:r>
      <w:r>
        <w:rPr>
          <w:rFonts w:ascii="仿宋" w:eastAsia="仿宋" w:hAnsi="仿宋" w:hint="eastAsia"/>
          <w:bCs/>
          <w:kern w:val="10"/>
          <w:sz w:val="28"/>
          <w:szCs w:val="28"/>
        </w:rPr>
        <w:t>）招标项目名称</w:t>
      </w:r>
    </w:p>
    <w:p w:rsidR="00AB32B1" w:rsidRDefault="00FE0B39" w:rsidP="004D0BDA">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w:t>
      </w:r>
      <w:r>
        <w:rPr>
          <w:rFonts w:ascii="仿宋" w:eastAsia="仿宋" w:hAnsi="仿宋" w:hint="eastAsia"/>
          <w:bCs/>
          <w:kern w:val="10"/>
          <w:sz w:val="28"/>
          <w:szCs w:val="28"/>
        </w:rPr>
        <w:t>3</w:t>
      </w:r>
      <w:r>
        <w:rPr>
          <w:rFonts w:ascii="仿宋" w:eastAsia="仿宋" w:hAnsi="仿宋" w:hint="eastAsia"/>
          <w:bCs/>
          <w:kern w:val="10"/>
          <w:sz w:val="28"/>
          <w:szCs w:val="28"/>
        </w:rPr>
        <w:t>）投标单位名称（盖公章）</w:t>
      </w:r>
    </w:p>
    <w:p w:rsidR="00AB32B1" w:rsidRDefault="00FE0B39" w:rsidP="004D0BDA">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w:t>
      </w:r>
      <w:r>
        <w:rPr>
          <w:rFonts w:ascii="仿宋" w:eastAsia="仿宋" w:hAnsi="仿宋" w:hint="eastAsia"/>
          <w:bCs/>
          <w:kern w:val="10"/>
          <w:sz w:val="28"/>
          <w:szCs w:val="28"/>
        </w:rPr>
        <w:t>4</w:t>
      </w:r>
      <w:r>
        <w:rPr>
          <w:rFonts w:ascii="仿宋" w:eastAsia="仿宋" w:hAnsi="仿宋" w:hint="eastAsia"/>
          <w:bCs/>
          <w:kern w:val="10"/>
          <w:sz w:val="28"/>
          <w:szCs w:val="28"/>
        </w:rPr>
        <w:t>）投标人（或委托代理人）</w:t>
      </w:r>
    </w:p>
    <w:p w:rsidR="00AB32B1" w:rsidRDefault="00FE0B39" w:rsidP="004D0BDA">
      <w:pPr>
        <w:spacing w:line="360" w:lineRule="auto"/>
        <w:ind w:firstLineChars="196" w:firstLine="549"/>
        <w:rPr>
          <w:rFonts w:ascii="仿宋" w:eastAsia="仿宋" w:hAnsi="仿宋" w:cs="仿宋"/>
          <w:kern w:val="0"/>
          <w:sz w:val="28"/>
          <w:szCs w:val="28"/>
        </w:rPr>
      </w:pPr>
      <w:r>
        <w:rPr>
          <w:rFonts w:ascii="仿宋" w:eastAsia="仿宋" w:hAnsi="仿宋" w:hint="eastAsia"/>
          <w:bCs/>
          <w:kern w:val="10"/>
          <w:sz w:val="28"/>
          <w:szCs w:val="28"/>
        </w:rPr>
        <w:t>（</w:t>
      </w:r>
      <w:r>
        <w:rPr>
          <w:rFonts w:ascii="仿宋" w:eastAsia="仿宋" w:hAnsi="仿宋" w:hint="eastAsia"/>
          <w:bCs/>
          <w:kern w:val="10"/>
          <w:sz w:val="28"/>
          <w:szCs w:val="28"/>
        </w:rPr>
        <w:t>5</w:t>
      </w:r>
      <w:r>
        <w:rPr>
          <w:rFonts w:ascii="仿宋" w:eastAsia="仿宋" w:hAnsi="仿宋" w:hint="eastAsia"/>
          <w:bCs/>
          <w:kern w:val="10"/>
          <w:sz w:val="28"/>
          <w:szCs w:val="28"/>
        </w:rPr>
        <w:t>）注明“开标前不准启封”的字样</w:t>
      </w:r>
    </w:p>
    <w:p w:rsidR="00AB32B1" w:rsidRDefault="00FE0B39">
      <w:pPr>
        <w:spacing w:line="360" w:lineRule="auto"/>
        <w:rPr>
          <w:rFonts w:ascii="宋体" w:eastAsia="宋体" w:hAnsi="宋体" w:cs="宋体"/>
          <w:sz w:val="24"/>
          <w:szCs w:val="24"/>
        </w:rPr>
      </w:pPr>
      <w:bookmarkStart w:id="4" w:name="_Toc13543213"/>
      <w:bookmarkEnd w:id="2"/>
      <w:r>
        <w:rPr>
          <w:rFonts w:ascii="仿宋" w:eastAsia="仿宋" w:hAnsi="仿宋" w:cs="仿宋" w:hint="eastAsia"/>
          <w:b/>
          <w:bCs/>
          <w:sz w:val="28"/>
          <w:szCs w:val="28"/>
        </w:rPr>
        <w:br w:type="page"/>
      </w:r>
      <w:bookmarkEnd w:id="4"/>
    </w:p>
    <w:p w:rsidR="00AB32B1" w:rsidRDefault="00FE0B39">
      <w:pPr>
        <w:widowControl/>
        <w:shd w:val="clear" w:color="auto" w:fill="FFFFFF"/>
        <w:spacing w:line="480" w:lineRule="atLeast"/>
        <w:jc w:val="center"/>
        <w:rPr>
          <w:rFonts w:ascii="仿宋" w:eastAsia="仿宋" w:hAnsi="仿宋" w:cs="仿宋"/>
          <w:b/>
          <w:bCs/>
          <w:sz w:val="28"/>
          <w:szCs w:val="28"/>
        </w:rPr>
      </w:pPr>
      <w:bookmarkStart w:id="5" w:name="_Toc32533"/>
      <w:r>
        <w:rPr>
          <w:rFonts w:ascii="仿宋" w:eastAsia="仿宋" w:hAnsi="仿宋" w:cs="仿宋" w:hint="eastAsia"/>
          <w:b/>
          <w:bCs/>
          <w:sz w:val="28"/>
          <w:szCs w:val="28"/>
        </w:rPr>
        <w:lastRenderedPageBreak/>
        <w:t>第五章</w:t>
      </w:r>
      <w:r>
        <w:rPr>
          <w:rFonts w:ascii="仿宋" w:eastAsia="仿宋" w:hAnsi="仿宋" w:cs="仿宋" w:hint="eastAsia"/>
          <w:b/>
          <w:bCs/>
          <w:sz w:val="28"/>
          <w:szCs w:val="28"/>
        </w:rPr>
        <w:t xml:space="preserve"> </w:t>
      </w:r>
      <w:r>
        <w:rPr>
          <w:rFonts w:ascii="仿宋" w:eastAsia="仿宋" w:hAnsi="仿宋" w:cs="仿宋" w:hint="eastAsia"/>
          <w:b/>
          <w:bCs/>
          <w:sz w:val="28"/>
          <w:szCs w:val="28"/>
        </w:rPr>
        <w:t>评分标准</w:t>
      </w:r>
      <w:bookmarkEnd w:id="5"/>
    </w:p>
    <w:p w:rsidR="00AB32B1" w:rsidRDefault="00AB32B1">
      <w:pPr>
        <w:pStyle w:val="a0"/>
        <w:ind w:left="0"/>
      </w:pPr>
    </w:p>
    <w:p w:rsidR="00AB32B1" w:rsidRDefault="00FE0B39">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总分值为</w:t>
      </w:r>
      <w:r>
        <w:rPr>
          <w:rFonts w:ascii="仿宋" w:eastAsia="仿宋" w:hAnsi="仿宋" w:cs="仿宋" w:hint="eastAsia"/>
          <w:color w:val="000000"/>
          <w:sz w:val="28"/>
          <w:szCs w:val="28"/>
        </w:rPr>
        <w:t>100</w:t>
      </w:r>
      <w:r>
        <w:rPr>
          <w:rFonts w:ascii="仿宋" w:eastAsia="仿宋" w:hAnsi="仿宋" w:cs="仿宋" w:hint="eastAsia"/>
          <w:color w:val="000000"/>
          <w:sz w:val="28"/>
          <w:szCs w:val="28"/>
        </w:rPr>
        <w:t>分，评审因素及各比重如下：价格</w:t>
      </w:r>
      <w:proofErr w:type="gramStart"/>
      <w:r>
        <w:rPr>
          <w:rFonts w:ascii="仿宋" w:eastAsia="仿宋" w:hAnsi="仿宋" w:cs="仿宋" w:hint="eastAsia"/>
          <w:color w:val="000000"/>
          <w:sz w:val="28"/>
          <w:szCs w:val="28"/>
        </w:rPr>
        <w:t>分值占</w:t>
      </w:r>
      <w:proofErr w:type="gramEnd"/>
      <w:r>
        <w:rPr>
          <w:rFonts w:ascii="仿宋" w:eastAsia="仿宋" w:hAnsi="仿宋" w:cs="仿宋" w:hint="eastAsia"/>
          <w:color w:val="000000"/>
          <w:sz w:val="28"/>
          <w:szCs w:val="28"/>
        </w:rPr>
        <w:t>总分值的比重为</w:t>
      </w:r>
      <w:r>
        <w:rPr>
          <w:rFonts w:ascii="仿宋" w:eastAsia="仿宋" w:hAnsi="仿宋" w:cs="仿宋" w:hint="eastAsia"/>
          <w:color w:val="000000"/>
          <w:sz w:val="28"/>
          <w:szCs w:val="28"/>
        </w:rPr>
        <w:t>10</w:t>
      </w:r>
      <w:r>
        <w:rPr>
          <w:rFonts w:ascii="仿宋" w:eastAsia="仿宋" w:hAnsi="仿宋" w:cs="仿宋" w:hint="eastAsia"/>
          <w:color w:val="000000"/>
          <w:sz w:val="28"/>
          <w:szCs w:val="28"/>
        </w:rPr>
        <w:t>％（权重），技术及其他</w:t>
      </w:r>
      <w:proofErr w:type="gramStart"/>
      <w:r>
        <w:rPr>
          <w:rFonts w:ascii="仿宋" w:eastAsia="仿宋" w:hAnsi="仿宋" w:cs="仿宋" w:hint="eastAsia"/>
          <w:color w:val="000000"/>
          <w:sz w:val="28"/>
          <w:szCs w:val="28"/>
        </w:rPr>
        <w:t>分值占</w:t>
      </w:r>
      <w:proofErr w:type="gramEnd"/>
      <w:r>
        <w:rPr>
          <w:rFonts w:ascii="仿宋" w:eastAsia="仿宋" w:hAnsi="仿宋" w:cs="仿宋" w:hint="eastAsia"/>
          <w:color w:val="000000"/>
          <w:sz w:val="28"/>
          <w:szCs w:val="28"/>
        </w:rPr>
        <w:t>总分值的比重为</w:t>
      </w:r>
      <w:r>
        <w:rPr>
          <w:rFonts w:ascii="仿宋" w:eastAsia="仿宋" w:hAnsi="仿宋" w:cs="仿宋" w:hint="eastAsia"/>
          <w:color w:val="000000"/>
          <w:sz w:val="28"/>
          <w:szCs w:val="28"/>
        </w:rPr>
        <w:t>90</w:t>
      </w:r>
      <w:r>
        <w:rPr>
          <w:rFonts w:ascii="仿宋" w:eastAsia="仿宋" w:hAnsi="仿宋" w:cs="仿宋" w:hint="eastAsia"/>
          <w:color w:val="000000"/>
          <w:sz w:val="28"/>
          <w:szCs w:val="28"/>
        </w:rPr>
        <w:t>％（权重）。</w:t>
      </w:r>
    </w:p>
    <w:p w:rsidR="00AB32B1" w:rsidRDefault="00FE0B39">
      <w:pPr>
        <w:numPr>
          <w:ilvl w:val="0"/>
          <w:numId w:val="4"/>
        </w:numPr>
        <w:spacing w:line="360" w:lineRule="auto"/>
        <w:ind w:firstLine="425"/>
        <w:outlineLvl w:val="0"/>
        <w:rPr>
          <w:rFonts w:ascii="仿宋" w:eastAsia="仿宋" w:hAnsi="仿宋" w:cs="仿宋"/>
          <w:b/>
          <w:color w:val="000000"/>
          <w:sz w:val="28"/>
          <w:szCs w:val="28"/>
        </w:rPr>
      </w:pPr>
      <w:r>
        <w:rPr>
          <w:rFonts w:ascii="仿宋" w:eastAsia="仿宋" w:hAnsi="仿宋" w:cs="仿宋" w:hint="eastAsia"/>
          <w:b/>
          <w:color w:val="000000"/>
          <w:sz w:val="28"/>
          <w:szCs w:val="28"/>
        </w:rPr>
        <w:t>价格基准分：</w:t>
      </w:r>
      <w:r>
        <w:rPr>
          <w:rFonts w:ascii="仿宋" w:eastAsia="仿宋" w:hAnsi="仿宋" w:cs="仿宋" w:hint="eastAsia"/>
          <w:b/>
          <w:color w:val="000000"/>
          <w:sz w:val="28"/>
          <w:szCs w:val="28"/>
        </w:rPr>
        <w:t>10</w:t>
      </w:r>
      <w:r>
        <w:rPr>
          <w:rFonts w:ascii="仿宋" w:eastAsia="仿宋" w:hAnsi="仿宋" w:cs="仿宋" w:hint="eastAsia"/>
          <w:b/>
          <w:color w:val="000000"/>
          <w:sz w:val="28"/>
          <w:szCs w:val="28"/>
        </w:rPr>
        <w:t>分</w:t>
      </w:r>
    </w:p>
    <w:p w:rsidR="00AB32B1" w:rsidRDefault="00FE0B39">
      <w:pPr>
        <w:pStyle w:val="a0"/>
        <w:numPr>
          <w:ilvl w:val="255"/>
          <w:numId w:val="0"/>
        </w:numPr>
        <w:rPr>
          <w:rFonts w:ascii="仿宋" w:eastAsia="仿宋" w:hAnsi="仿宋" w:cs="仿宋"/>
          <w:sz w:val="28"/>
          <w:szCs w:val="28"/>
        </w:rPr>
      </w:pPr>
      <w:r>
        <w:rPr>
          <w:rFonts w:ascii="仿宋" w:eastAsia="仿宋" w:hAnsi="仿宋" w:cs="仿宋" w:hint="eastAsia"/>
          <w:sz w:val="28"/>
          <w:szCs w:val="28"/>
        </w:rPr>
        <w:t>收费报价参考</w:t>
      </w:r>
      <w:r>
        <w:rPr>
          <w:rFonts w:ascii="仿宋" w:eastAsia="仿宋" w:hAnsi="仿宋" w:cs="仿宋" w:hint="eastAsia"/>
          <w:sz w:val="28"/>
          <w:szCs w:val="28"/>
        </w:rPr>
        <w:t>2010</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月份江苏省物价局、江苏省财政厅印发的《江苏省〈会计师事务所服务收费管理办法〉实施细则（试行）》，超过收费标准限价的为无效投标。</w:t>
      </w:r>
    </w:p>
    <w:p w:rsidR="00AB32B1" w:rsidRDefault="00FE0B39">
      <w:pPr>
        <w:spacing w:line="360" w:lineRule="auto"/>
        <w:ind w:firstLine="425"/>
        <w:rPr>
          <w:rFonts w:ascii="仿宋" w:eastAsia="仿宋" w:hAnsi="仿宋" w:cs="仿宋"/>
          <w:b/>
          <w:color w:val="000000"/>
          <w:sz w:val="28"/>
          <w:szCs w:val="28"/>
        </w:rPr>
      </w:pPr>
      <w:r>
        <w:rPr>
          <w:rFonts w:ascii="仿宋" w:eastAsia="仿宋" w:hAnsi="仿宋" w:cs="仿宋" w:hint="eastAsia"/>
          <w:color w:val="000000"/>
          <w:sz w:val="28"/>
          <w:szCs w:val="28"/>
        </w:rPr>
        <w:t>在所有有效投标报价中满足招标文件要求，且</w:t>
      </w:r>
      <w:r>
        <w:rPr>
          <w:rFonts w:ascii="仿宋" w:eastAsia="仿宋" w:hAnsi="仿宋" w:cs="仿宋" w:hint="eastAsia"/>
          <w:color w:val="000000"/>
          <w:sz w:val="28"/>
          <w:szCs w:val="28"/>
        </w:rPr>
        <w:t>报价</w:t>
      </w:r>
      <w:r>
        <w:rPr>
          <w:rFonts w:ascii="仿宋" w:eastAsia="仿宋" w:hAnsi="仿宋" w:cs="仿宋" w:hint="eastAsia"/>
          <w:color w:val="000000"/>
          <w:sz w:val="28"/>
          <w:szCs w:val="28"/>
        </w:rPr>
        <w:t>金额最低的投标报价为评标基准价，其价格分为</w:t>
      </w:r>
      <w:r>
        <w:rPr>
          <w:rFonts w:ascii="仿宋" w:eastAsia="仿宋" w:hAnsi="仿宋" w:cs="仿宋" w:hint="eastAsia"/>
          <w:color w:val="000000"/>
          <w:sz w:val="28"/>
          <w:szCs w:val="28"/>
        </w:rPr>
        <w:t>10</w:t>
      </w:r>
      <w:r>
        <w:rPr>
          <w:rFonts w:ascii="仿宋" w:eastAsia="仿宋" w:hAnsi="仿宋" w:cs="仿宋" w:hint="eastAsia"/>
          <w:color w:val="000000"/>
          <w:sz w:val="28"/>
          <w:szCs w:val="28"/>
        </w:rPr>
        <w:t>分，其他投标人的价格</w:t>
      </w:r>
      <w:proofErr w:type="gramStart"/>
      <w:r>
        <w:rPr>
          <w:rFonts w:ascii="仿宋" w:eastAsia="仿宋" w:hAnsi="仿宋" w:cs="仿宋" w:hint="eastAsia"/>
          <w:color w:val="000000"/>
          <w:sz w:val="28"/>
          <w:szCs w:val="28"/>
        </w:rPr>
        <w:t>分按照</w:t>
      </w:r>
      <w:proofErr w:type="gramEnd"/>
      <w:r>
        <w:rPr>
          <w:rFonts w:ascii="仿宋" w:eastAsia="仿宋" w:hAnsi="仿宋" w:cs="仿宋" w:hint="eastAsia"/>
          <w:color w:val="000000"/>
          <w:sz w:val="28"/>
          <w:szCs w:val="28"/>
        </w:rPr>
        <w:t>下列公式计算（计算结果四舍五入保留</w:t>
      </w:r>
      <w:r>
        <w:rPr>
          <w:rFonts w:ascii="仿宋" w:eastAsia="仿宋" w:hAnsi="仿宋" w:cs="仿宋" w:hint="eastAsia"/>
          <w:color w:val="000000"/>
          <w:sz w:val="28"/>
          <w:szCs w:val="28"/>
        </w:rPr>
        <w:t>一</w:t>
      </w:r>
      <w:r>
        <w:rPr>
          <w:rFonts w:ascii="仿宋" w:eastAsia="仿宋" w:hAnsi="仿宋" w:cs="仿宋" w:hint="eastAsia"/>
          <w:color w:val="000000"/>
          <w:sz w:val="28"/>
          <w:szCs w:val="28"/>
        </w:rPr>
        <w:t>位小数）</w:t>
      </w:r>
    </w:p>
    <w:p w:rsidR="00AB32B1" w:rsidRDefault="00FE0B39">
      <w:pPr>
        <w:spacing w:line="360" w:lineRule="auto"/>
        <w:ind w:firstLine="425"/>
        <w:rPr>
          <w:rFonts w:ascii="宋体" w:hAnsi="宋体"/>
          <w:b/>
          <w:color w:val="000000"/>
          <w:sz w:val="24"/>
        </w:rPr>
      </w:pPr>
      <w:r>
        <w:rPr>
          <w:rFonts w:ascii="仿宋" w:eastAsia="仿宋" w:hAnsi="仿宋" w:cs="仿宋" w:hint="eastAsia"/>
          <w:color w:val="000000"/>
          <w:sz w:val="28"/>
          <w:szCs w:val="28"/>
        </w:rPr>
        <w:t>投标报价得分＝（评标基准价</w:t>
      </w:r>
      <w:r>
        <w:rPr>
          <w:rFonts w:ascii="仿宋" w:eastAsia="仿宋" w:hAnsi="仿宋" w:cs="仿宋" w:hint="eastAsia"/>
          <w:color w:val="000000"/>
          <w:sz w:val="28"/>
          <w:szCs w:val="28"/>
        </w:rPr>
        <w:t>/</w:t>
      </w:r>
      <w:r>
        <w:rPr>
          <w:rFonts w:ascii="仿宋" w:eastAsia="仿宋" w:hAnsi="仿宋" w:cs="仿宋" w:hint="eastAsia"/>
          <w:color w:val="000000"/>
          <w:sz w:val="28"/>
          <w:szCs w:val="28"/>
        </w:rPr>
        <w:t>投标报价）×</w:t>
      </w:r>
      <w:r>
        <w:rPr>
          <w:rFonts w:ascii="仿宋" w:eastAsia="仿宋" w:hAnsi="仿宋" w:cs="仿宋" w:hint="eastAsia"/>
          <w:color w:val="000000"/>
          <w:sz w:val="28"/>
          <w:szCs w:val="28"/>
        </w:rPr>
        <w:t>10%</w:t>
      </w:r>
      <w:r>
        <w:rPr>
          <w:rFonts w:ascii="仿宋" w:eastAsia="仿宋" w:hAnsi="仿宋" w:cs="仿宋" w:hint="eastAsia"/>
          <w:color w:val="000000"/>
          <w:sz w:val="28"/>
          <w:szCs w:val="28"/>
        </w:rPr>
        <w:t>×</w:t>
      </w:r>
      <w:r>
        <w:rPr>
          <w:rFonts w:ascii="仿宋" w:eastAsia="仿宋" w:hAnsi="仿宋" w:cs="仿宋" w:hint="eastAsia"/>
          <w:color w:val="000000"/>
          <w:sz w:val="28"/>
          <w:szCs w:val="28"/>
        </w:rPr>
        <w:t>100</w:t>
      </w:r>
    </w:p>
    <w:p w:rsidR="00AB32B1" w:rsidRDefault="00FE0B39">
      <w:pPr>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（二）服务方案评价：</w:t>
      </w:r>
      <w:r>
        <w:rPr>
          <w:rFonts w:ascii="仿宋" w:eastAsia="仿宋" w:hAnsi="仿宋" w:cs="仿宋" w:hint="eastAsia"/>
          <w:b/>
          <w:color w:val="000000"/>
          <w:sz w:val="28"/>
          <w:szCs w:val="28"/>
        </w:rPr>
        <w:t>40</w:t>
      </w:r>
      <w:r>
        <w:rPr>
          <w:rFonts w:ascii="仿宋" w:eastAsia="仿宋" w:hAnsi="仿宋" w:cs="仿宋" w:hint="eastAsia"/>
          <w:b/>
          <w:color w:val="000000"/>
          <w:sz w:val="28"/>
          <w:szCs w:val="28"/>
        </w:rPr>
        <w:t>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w:t>
      </w:r>
      <w:r>
        <w:rPr>
          <w:rFonts w:ascii="仿宋" w:eastAsia="仿宋" w:hAnsi="仿宋" w:cs="仿宋" w:hint="eastAsia"/>
          <w:b/>
          <w:color w:val="000000"/>
          <w:sz w:val="28"/>
          <w:szCs w:val="28"/>
        </w:rPr>
        <w:t>、项目总体实施服务方案，可行性和完整性。最高</w:t>
      </w:r>
      <w:r>
        <w:rPr>
          <w:rFonts w:ascii="仿宋" w:eastAsia="仿宋" w:hAnsi="仿宋" w:cs="仿宋" w:hint="eastAsia"/>
          <w:b/>
          <w:color w:val="000000"/>
          <w:sz w:val="28"/>
          <w:szCs w:val="28"/>
        </w:rPr>
        <w:t>15</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总体实施服务方案概述全面完整程度高、可行性高的得</w:t>
      </w:r>
      <w:r>
        <w:rPr>
          <w:rFonts w:ascii="仿宋" w:eastAsia="仿宋" w:hAnsi="仿宋" w:cs="仿宋" w:hint="eastAsia"/>
          <w:bCs/>
          <w:color w:val="000000"/>
          <w:sz w:val="28"/>
          <w:szCs w:val="28"/>
        </w:rPr>
        <w:t>15</w:t>
      </w:r>
      <w:r>
        <w:rPr>
          <w:rFonts w:ascii="仿宋" w:eastAsia="仿宋" w:hAnsi="仿宋" w:cs="仿宋" w:hint="eastAsia"/>
          <w:bCs/>
          <w:color w:val="000000"/>
          <w:sz w:val="28"/>
          <w:szCs w:val="28"/>
        </w:rPr>
        <w:t>分；内容全面完整但可行性低或内容简单但可行性高，得</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分；内容简单、可行性低得</w:t>
      </w: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分；内容简单、方案欠缺、可行性差得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分；未提供方案不得分。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2</w:t>
      </w:r>
      <w:r>
        <w:rPr>
          <w:rFonts w:ascii="仿宋" w:eastAsia="仿宋" w:hAnsi="仿宋" w:cs="仿宋" w:hint="eastAsia"/>
          <w:b/>
          <w:color w:val="000000"/>
          <w:sz w:val="28"/>
          <w:szCs w:val="28"/>
        </w:rPr>
        <w:t>、针对拟投入本项目人员分工方案：最高</w:t>
      </w:r>
      <w:r>
        <w:rPr>
          <w:rFonts w:ascii="仿宋" w:eastAsia="仿宋" w:hAnsi="仿宋" w:cs="仿宋" w:hint="eastAsia"/>
          <w:b/>
          <w:color w:val="000000"/>
          <w:sz w:val="28"/>
          <w:szCs w:val="28"/>
        </w:rPr>
        <w:t>5</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人员分工方案科学合理、人员综合素质高，得</w:t>
      </w: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分；人员分工方案科学合理但人员综合素质低或人员分工方案简单但人员综合素质高，得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分；人员分工方案简单、人员综合素质低、可行性低的得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分；未提供方案不得分。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3</w:t>
      </w:r>
      <w:r>
        <w:rPr>
          <w:rFonts w:ascii="仿宋" w:eastAsia="仿宋" w:hAnsi="仿宋" w:cs="仿宋" w:hint="eastAsia"/>
          <w:b/>
          <w:color w:val="000000"/>
          <w:sz w:val="28"/>
          <w:szCs w:val="28"/>
        </w:rPr>
        <w:t>、针对本项目工作任务进度计划方案：最高</w:t>
      </w:r>
      <w:r>
        <w:rPr>
          <w:rFonts w:ascii="仿宋" w:eastAsia="仿宋" w:hAnsi="仿宋" w:cs="仿宋" w:hint="eastAsia"/>
          <w:b/>
          <w:color w:val="000000"/>
          <w:sz w:val="28"/>
          <w:szCs w:val="28"/>
        </w:rPr>
        <w:t>5</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工作任务进度计划安排详细、合理性强，得</w:t>
      </w: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分；工作任务进度计划安排详细但合理性弱或工作任务进度计划安排简单但合理性强，得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分；工作任务进度计划安排简单、合理性弱得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分；未提供方案不得分。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4</w:t>
      </w:r>
      <w:r>
        <w:rPr>
          <w:rFonts w:ascii="仿宋" w:eastAsia="仿宋" w:hAnsi="仿宋" w:cs="仿宋" w:hint="eastAsia"/>
          <w:b/>
          <w:color w:val="000000"/>
          <w:sz w:val="28"/>
          <w:szCs w:val="28"/>
        </w:rPr>
        <w:t>、制定对应的服务重难点措施（包括但不限于重难点分析和对应解决办法）：最高</w:t>
      </w:r>
      <w:r>
        <w:rPr>
          <w:rFonts w:ascii="仿宋" w:eastAsia="仿宋" w:hAnsi="仿宋" w:cs="仿宋" w:hint="eastAsia"/>
          <w:b/>
          <w:color w:val="000000"/>
          <w:sz w:val="28"/>
          <w:szCs w:val="28"/>
        </w:rPr>
        <w:t>15</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措施针对性强、办法详细的得</w:t>
      </w:r>
      <w:r>
        <w:rPr>
          <w:rFonts w:ascii="仿宋" w:eastAsia="仿宋" w:hAnsi="仿宋" w:cs="仿宋" w:hint="eastAsia"/>
          <w:bCs/>
          <w:color w:val="000000"/>
          <w:sz w:val="28"/>
          <w:szCs w:val="28"/>
        </w:rPr>
        <w:t>15</w:t>
      </w:r>
      <w:r>
        <w:rPr>
          <w:rFonts w:ascii="仿宋" w:eastAsia="仿宋" w:hAnsi="仿宋" w:cs="仿宋" w:hint="eastAsia"/>
          <w:bCs/>
          <w:color w:val="000000"/>
          <w:sz w:val="28"/>
          <w:szCs w:val="28"/>
        </w:rPr>
        <w:t>分；措施针对性强</w:t>
      </w:r>
      <w:proofErr w:type="gramStart"/>
      <w:r>
        <w:rPr>
          <w:rFonts w:ascii="仿宋" w:eastAsia="仿宋" w:hAnsi="仿宋" w:cs="仿宋" w:hint="eastAsia"/>
          <w:bCs/>
          <w:color w:val="000000"/>
          <w:sz w:val="28"/>
          <w:szCs w:val="28"/>
        </w:rPr>
        <w:t>但办法</w:t>
      </w:r>
      <w:proofErr w:type="gramEnd"/>
      <w:r>
        <w:rPr>
          <w:rFonts w:ascii="仿宋" w:eastAsia="仿宋" w:hAnsi="仿宋" w:cs="仿宋" w:hint="eastAsia"/>
          <w:bCs/>
          <w:color w:val="000000"/>
          <w:sz w:val="28"/>
          <w:szCs w:val="28"/>
        </w:rPr>
        <w:t>简单或措施针对性</w:t>
      </w:r>
      <w:proofErr w:type="gramStart"/>
      <w:r>
        <w:rPr>
          <w:rFonts w:ascii="仿宋" w:eastAsia="仿宋" w:hAnsi="仿宋" w:cs="仿宋" w:hint="eastAsia"/>
          <w:bCs/>
          <w:color w:val="000000"/>
          <w:sz w:val="28"/>
          <w:szCs w:val="28"/>
        </w:rPr>
        <w:t>弱但办法</w:t>
      </w:r>
      <w:proofErr w:type="gramEnd"/>
      <w:r>
        <w:rPr>
          <w:rFonts w:ascii="仿宋" w:eastAsia="仿宋" w:hAnsi="仿宋" w:cs="仿宋" w:hint="eastAsia"/>
          <w:bCs/>
          <w:color w:val="000000"/>
          <w:sz w:val="28"/>
          <w:szCs w:val="28"/>
        </w:rPr>
        <w:t>详细，得</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分；措施针对性弱、办法简单得</w:t>
      </w: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分；措施针对性差、办法欠缺得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分；未提供方案不得分。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（三）内部管理情况：</w:t>
      </w:r>
      <w:r>
        <w:rPr>
          <w:rFonts w:ascii="仿宋" w:eastAsia="仿宋" w:hAnsi="仿宋" w:cs="仿宋" w:hint="eastAsia"/>
          <w:b/>
          <w:color w:val="000000"/>
          <w:sz w:val="28"/>
          <w:szCs w:val="28"/>
        </w:rPr>
        <w:t>18</w:t>
      </w:r>
      <w:r>
        <w:rPr>
          <w:rFonts w:ascii="仿宋" w:eastAsia="仿宋" w:hAnsi="仿宋" w:cs="仿宋" w:hint="eastAsia"/>
          <w:b/>
          <w:color w:val="000000"/>
          <w:sz w:val="28"/>
          <w:szCs w:val="28"/>
        </w:rPr>
        <w:t>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w:t>
      </w:r>
      <w:r>
        <w:rPr>
          <w:rFonts w:ascii="仿宋" w:eastAsia="仿宋" w:hAnsi="仿宋" w:cs="仿宋" w:hint="eastAsia"/>
          <w:b/>
          <w:color w:val="000000"/>
          <w:sz w:val="28"/>
          <w:szCs w:val="28"/>
        </w:rPr>
        <w:t>、针对本项目服务质量控制、保证措施方案比较（</w:t>
      </w:r>
      <w:r>
        <w:rPr>
          <w:rFonts w:ascii="仿宋" w:eastAsia="仿宋" w:hAnsi="仿宋" w:cs="仿宋" w:hint="eastAsia"/>
          <w:b/>
          <w:color w:val="000000"/>
          <w:sz w:val="28"/>
          <w:szCs w:val="28"/>
        </w:rPr>
        <w:t>8</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服务质量控制方案完善、质量保证措施可行性强，</w:t>
      </w:r>
      <w:r>
        <w:rPr>
          <w:rFonts w:ascii="仿宋" w:eastAsia="仿宋" w:hAnsi="仿宋" w:cs="仿宋" w:hint="eastAsia"/>
          <w:bCs/>
          <w:color w:val="000000"/>
          <w:sz w:val="28"/>
          <w:szCs w:val="28"/>
        </w:rPr>
        <w:t>8</w:t>
      </w:r>
      <w:r>
        <w:rPr>
          <w:rFonts w:ascii="仿宋" w:eastAsia="仿宋" w:hAnsi="仿宋" w:cs="仿宋" w:hint="eastAsia"/>
          <w:bCs/>
          <w:color w:val="000000"/>
          <w:sz w:val="28"/>
          <w:szCs w:val="28"/>
        </w:rPr>
        <w:t>分；服务质量控制方案完善但质量保证措施可行性弱或服务质量控制方案简单但质量保证措施可行性强，得</w:t>
      </w:r>
      <w:r>
        <w:rPr>
          <w:rFonts w:ascii="仿宋" w:eastAsia="仿宋" w:hAnsi="仿宋" w:cs="仿宋" w:hint="eastAsia"/>
          <w:bCs/>
          <w:color w:val="000000"/>
          <w:sz w:val="28"/>
          <w:szCs w:val="28"/>
        </w:rPr>
        <w:t>4</w:t>
      </w:r>
      <w:r>
        <w:rPr>
          <w:rFonts w:ascii="仿宋" w:eastAsia="仿宋" w:hAnsi="仿宋" w:cs="仿宋" w:hint="eastAsia"/>
          <w:bCs/>
          <w:color w:val="000000"/>
          <w:sz w:val="28"/>
          <w:szCs w:val="28"/>
        </w:rPr>
        <w:t>分；服务质量控制方案及质量保证措施方案简单、可行性低得</w:t>
      </w: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分；未提供不得分。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2</w:t>
      </w:r>
      <w:r>
        <w:rPr>
          <w:rFonts w:ascii="仿宋" w:eastAsia="仿宋" w:hAnsi="仿宋" w:cs="仿宋" w:hint="eastAsia"/>
          <w:b/>
          <w:color w:val="000000"/>
          <w:sz w:val="28"/>
          <w:szCs w:val="28"/>
        </w:rPr>
        <w:t>、针对本项目档案管理制度比较（</w:t>
      </w:r>
      <w:r>
        <w:rPr>
          <w:rFonts w:ascii="仿宋" w:eastAsia="仿宋" w:hAnsi="仿宋" w:cs="仿宋" w:hint="eastAsia"/>
          <w:b/>
          <w:color w:val="000000"/>
          <w:sz w:val="28"/>
          <w:szCs w:val="28"/>
        </w:rPr>
        <w:t>8</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档案管理制度、归档文件材料完整，完全符合审计项目质量及规范要求，得</w:t>
      </w:r>
      <w:r>
        <w:rPr>
          <w:rFonts w:ascii="仿宋" w:eastAsia="仿宋" w:hAnsi="仿宋" w:cs="仿宋" w:hint="eastAsia"/>
          <w:bCs/>
          <w:color w:val="000000"/>
          <w:sz w:val="28"/>
          <w:szCs w:val="28"/>
        </w:rPr>
        <w:t>8</w:t>
      </w:r>
      <w:r>
        <w:rPr>
          <w:rFonts w:ascii="仿宋" w:eastAsia="仿宋" w:hAnsi="仿宋" w:cs="仿宋" w:hint="eastAsia"/>
          <w:bCs/>
          <w:color w:val="000000"/>
          <w:sz w:val="28"/>
          <w:szCs w:val="28"/>
        </w:rPr>
        <w:t>分；档案管理制度、归档文件材料完整但审计项目质量及规范要求欠缺或档案管理制度、归档文件材料简单但完全符合审计项目质量及规范要求，得</w:t>
      </w:r>
      <w:r>
        <w:rPr>
          <w:rFonts w:ascii="仿宋" w:eastAsia="仿宋" w:hAnsi="仿宋" w:cs="仿宋" w:hint="eastAsia"/>
          <w:bCs/>
          <w:color w:val="000000"/>
          <w:sz w:val="28"/>
          <w:szCs w:val="28"/>
        </w:rPr>
        <w:t>4</w:t>
      </w:r>
      <w:r>
        <w:rPr>
          <w:rFonts w:ascii="仿宋" w:eastAsia="仿宋" w:hAnsi="仿宋" w:cs="仿宋" w:hint="eastAsia"/>
          <w:bCs/>
          <w:color w:val="000000"/>
          <w:sz w:val="28"/>
          <w:szCs w:val="28"/>
        </w:rPr>
        <w:t>分；档案管理制度、归档文件材料简单，审计项目质量及规范要求存在欠缺得</w:t>
      </w: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分；未作说明的不得分。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3</w:t>
      </w:r>
      <w:r>
        <w:rPr>
          <w:rFonts w:ascii="仿宋" w:eastAsia="仿宋" w:hAnsi="仿宋" w:cs="仿宋" w:hint="eastAsia"/>
          <w:b/>
          <w:color w:val="000000"/>
          <w:sz w:val="28"/>
          <w:szCs w:val="28"/>
        </w:rPr>
        <w:t>、人员管理、培训制度比较（</w:t>
      </w:r>
      <w:r>
        <w:rPr>
          <w:rFonts w:ascii="仿宋" w:eastAsia="仿宋" w:hAnsi="仿宋" w:cs="仿宋" w:hint="eastAsia"/>
          <w:b/>
          <w:color w:val="000000"/>
          <w:sz w:val="28"/>
          <w:szCs w:val="28"/>
        </w:rPr>
        <w:t>2</w:t>
      </w:r>
      <w:r>
        <w:rPr>
          <w:rFonts w:ascii="仿宋" w:eastAsia="仿宋" w:hAnsi="仿宋" w:cs="仿宋" w:hint="eastAsia"/>
          <w:b/>
          <w:color w:val="000000"/>
          <w:sz w:val="28"/>
          <w:szCs w:val="28"/>
        </w:rPr>
        <w:t>分）</w:t>
      </w:r>
    </w:p>
    <w:p w:rsidR="00AB32B1" w:rsidRDefault="00FE0B39">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投标单位人员管理、培训制度全面完整、科学高效、规范得</w:t>
      </w: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分；人员管理制度简单得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分；未作说明的不得分。</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（四）拟投入本项目人员团队情况（</w:t>
      </w:r>
      <w:r>
        <w:rPr>
          <w:rFonts w:ascii="仿宋" w:eastAsia="仿宋" w:hAnsi="仿宋" w:cs="仿宋" w:hint="eastAsia"/>
          <w:b/>
          <w:color w:val="000000"/>
          <w:sz w:val="28"/>
          <w:szCs w:val="28"/>
        </w:rPr>
        <w:t>11</w:t>
      </w:r>
      <w:r>
        <w:rPr>
          <w:rFonts w:ascii="仿宋" w:eastAsia="仿宋" w:hAnsi="仿宋" w:cs="仿宋" w:hint="eastAsia"/>
          <w:b/>
          <w:color w:val="000000"/>
          <w:sz w:val="28"/>
          <w:szCs w:val="28"/>
        </w:rPr>
        <w:t>分）</w:t>
      </w:r>
    </w:p>
    <w:p w:rsidR="00AB32B1" w:rsidRDefault="00FE0B39">
      <w:pPr>
        <w:pStyle w:val="72"/>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1</w:t>
      </w:r>
      <w:r>
        <w:rPr>
          <w:rFonts w:ascii="仿宋" w:eastAsia="仿宋" w:hAnsi="仿宋" w:cs="仿宋" w:hint="eastAsia"/>
          <w:bCs/>
          <w:color w:val="000000"/>
          <w:szCs w:val="28"/>
        </w:rPr>
        <w:t>、项目组成员中投入注册会计师（含项</w:t>
      </w:r>
      <w:r>
        <w:rPr>
          <w:rFonts w:ascii="仿宋" w:eastAsia="仿宋" w:hAnsi="仿宋" w:cs="仿宋" w:hint="eastAsia"/>
          <w:bCs/>
          <w:color w:val="000000"/>
          <w:szCs w:val="28"/>
        </w:rPr>
        <w:t>目经理）</w:t>
      </w:r>
      <w:r>
        <w:rPr>
          <w:rFonts w:ascii="仿宋" w:eastAsia="仿宋" w:hAnsi="仿宋" w:cs="仿宋" w:hint="eastAsia"/>
          <w:bCs/>
          <w:color w:val="000000"/>
          <w:szCs w:val="28"/>
        </w:rPr>
        <w:t>3</w:t>
      </w:r>
      <w:r>
        <w:rPr>
          <w:rFonts w:ascii="仿宋" w:eastAsia="仿宋" w:hAnsi="仿宋" w:cs="仿宋" w:hint="eastAsia"/>
          <w:bCs/>
          <w:color w:val="000000"/>
          <w:szCs w:val="28"/>
        </w:rPr>
        <w:t>名及以上的，得</w:t>
      </w:r>
      <w:r>
        <w:rPr>
          <w:rFonts w:ascii="仿宋" w:eastAsia="仿宋" w:hAnsi="仿宋" w:cs="仿宋" w:hint="eastAsia"/>
          <w:bCs/>
          <w:color w:val="000000"/>
          <w:szCs w:val="28"/>
        </w:rPr>
        <w:t>6</w:t>
      </w:r>
      <w:r>
        <w:rPr>
          <w:rFonts w:ascii="仿宋" w:eastAsia="仿宋" w:hAnsi="仿宋" w:cs="仿宋" w:hint="eastAsia"/>
          <w:bCs/>
          <w:color w:val="000000"/>
          <w:szCs w:val="28"/>
        </w:rPr>
        <w:t>分，否则不得分。</w:t>
      </w:r>
    </w:p>
    <w:p w:rsidR="00AB32B1" w:rsidRDefault="00FE0B39">
      <w:pPr>
        <w:pStyle w:val="72"/>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2</w:t>
      </w:r>
      <w:r>
        <w:rPr>
          <w:rFonts w:ascii="仿宋" w:eastAsia="仿宋" w:hAnsi="仿宋" w:cs="仿宋" w:hint="eastAsia"/>
          <w:bCs/>
          <w:color w:val="000000"/>
          <w:szCs w:val="28"/>
        </w:rPr>
        <w:t>、项目组成员中除注册会计师外投入助理人员</w:t>
      </w:r>
      <w:r>
        <w:rPr>
          <w:rFonts w:ascii="仿宋" w:eastAsia="仿宋" w:hAnsi="仿宋" w:cs="仿宋" w:hint="eastAsia"/>
          <w:bCs/>
          <w:color w:val="000000"/>
          <w:szCs w:val="28"/>
        </w:rPr>
        <w:t>3</w:t>
      </w:r>
      <w:r>
        <w:rPr>
          <w:rFonts w:ascii="仿宋" w:eastAsia="仿宋" w:hAnsi="仿宋" w:cs="仿宋" w:hint="eastAsia"/>
          <w:bCs/>
          <w:color w:val="000000"/>
          <w:szCs w:val="28"/>
        </w:rPr>
        <w:t>人及以上的，得</w:t>
      </w:r>
      <w:r>
        <w:rPr>
          <w:rFonts w:ascii="仿宋" w:eastAsia="仿宋" w:hAnsi="仿宋" w:cs="仿宋" w:hint="eastAsia"/>
          <w:bCs/>
          <w:color w:val="000000"/>
          <w:szCs w:val="28"/>
        </w:rPr>
        <w:t>5</w:t>
      </w:r>
      <w:r>
        <w:rPr>
          <w:rFonts w:ascii="仿宋" w:eastAsia="仿宋" w:hAnsi="仿宋" w:cs="仿宋" w:hint="eastAsia"/>
          <w:bCs/>
          <w:color w:val="000000"/>
          <w:szCs w:val="28"/>
        </w:rPr>
        <w:t>分，否则不得分。</w:t>
      </w:r>
    </w:p>
    <w:p w:rsidR="00AB32B1" w:rsidRDefault="00FE0B39">
      <w:pPr>
        <w:pStyle w:val="72"/>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注：上述</w:t>
      </w:r>
      <w:r>
        <w:rPr>
          <w:rFonts w:ascii="仿宋" w:eastAsia="仿宋" w:hAnsi="仿宋" w:cs="仿宋" w:hint="eastAsia"/>
          <w:bCs/>
          <w:color w:val="000000"/>
          <w:szCs w:val="28"/>
        </w:rPr>
        <w:t>1-2</w:t>
      </w:r>
      <w:r>
        <w:rPr>
          <w:rFonts w:ascii="仿宋" w:eastAsia="仿宋" w:hAnsi="仿宋" w:cs="仿宋" w:hint="eastAsia"/>
          <w:bCs/>
          <w:color w:val="000000"/>
          <w:szCs w:val="28"/>
        </w:rPr>
        <w:t>项评分项目组成员必须是投标单位在职职工，投标文件中必须提供相关证书和社保部门出具的响应单位最近三个月为上述人员缴纳社保的证明资料复印件，不含离退休返聘人员，否则不予认可。</w:t>
      </w:r>
    </w:p>
    <w:p w:rsidR="00AB32B1" w:rsidRDefault="00FE0B39">
      <w:pPr>
        <w:pStyle w:val="72"/>
        <w:spacing w:line="360" w:lineRule="auto"/>
        <w:ind w:firstLineChars="200" w:firstLine="562"/>
        <w:rPr>
          <w:rFonts w:ascii="仿宋" w:eastAsia="仿宋" w:hAnsi="仿宋" w:cs="仿宋"/>
          <w:b/>
          <w:color w:val="000000"/>
          <w:szCs w:val="28"/>
        </w:rPr>
      </w:pPr>
      <w:r>
        <w:rPr>
          <w:rFonts w:ascii="仿宋" w:eastAsia="仿宋" w:hAnsi="仿宋" w:cs="仿宋" w:hint="eastAsia"/>
          <w:b/>
          <w:color w:val="000000"/>
          <w:szCs w:val="28"/>
        </w:rPr>
        <w:lastRenderedPageBreak/>
        <w:t>（五）拟投入本项目人员现场工时（</w:t>
      </w:r>
      <w:r>
        <w:rPr>
          <w:rFonts w:ascii="仿宋" w:eastAsia="仿宋" w:hAnsi="仿宋" w:cs="仿宋" w:hint="eastAsia"/>
          <w:b/>
          <w:color w:val="000000"/>
          <w:szCs w:val="28"/>
        </w:rPr>
        <w:t>11</w:t>
      </w:r>
      <w:r>
        <w:rPr>
          <w:rFonts w:ascii="仿宋" w:eastAsia="仿宋" w:hAnsi="仿宋" w:cs="仿宋" w:hint="eastAsia"/>
          <w:b/>
          <w:color w:val="000000"/>
          <w:szCs w:val="28"/>
        </w:rPr>
        <w:t>分）</w:t>
      </w:r>
    </w:p>
    <w:p w:rsidR="00AB32B1" w:rsidRDefault="00FE0B39">
      <w:pPr>
        <w:pStyle w:val="72"/>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1</w:t>
      </w:r>
      <w:r>
        <w:rPr>
          <w:rFonts w:ascii="仿宋" w:eastAsia="仿宋" w:hAnsi="仿宋" w:cs="仿宋" w:hint="eastAsia"/>
          <w:bCs/>
          <w:color w:val="000000"/>
          <w:szCs w:val="28"/>
        </w:rPr>
        <w:t>、注册会计师合计投入现场工作时间</w:t>
      </w:r>
      <w:r>
        <w:rPr>
          <w:rFonts w:ascii="仿宋" w:eastAsia="仿宋" w:hAnsi="仿宋" w:cs="仿宋" w:hint="eastAsia"/>
          <w:bCs/>
          <w:color w:val="000000"/>
          <w:szCs w:val="28"/>
        </w:rPr>
        <w:t>15</w:t>
      </w:r>
      <w:r>
        <w:rPr>
          <w:rFonts w:ascii="仿宋" w:eastAsia="仿宋" w:hAnsi="仿宋" w:cs="仿宋" w:hint="eastAsia"/>
          <w:bCs/>
          <w:color w:val="000000"/>
          <w:szCs w:val="28"/>
        </w:rPr>
        <w:t>个工作日及以上的，得</w:t>
      </w:r>
      <w:r>
        <w:rPr>
          <w:rFonts w:ascii="仿宋" w:eastAsia="仿宋" w:hAnsi="仿宋" w:cs="仿宋" w:hint="eastAsia"/>
          <w:bCs/>
          <w:color w:val="000000"/>
          <w:szCs w:val="28"/>
        </w:rPr>
        <w:t>6</w:t>
      </w:r>
      <w:r>
        <w:rPr>
          <w:rFonts w:ascii="仿宋" w:eastAsia="仿宋" w:hAnsi="仿宋" w:cs="仿宋" w:hint="eastAsia"/>
          <w:bCs/>
          <w:color w:val="000000"/>
          <w:szCs w:val="28"/>
        </w:rPr>
        <w:t>分，否则不得分。</w:t>
      </w:r>
    </w:p>
    <w:p w:rsidR="00AB32B1" w:rsidRDefault="00FE0B39">
      <w:pPr>
        <w:pStyle w:val="72"/>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2</w:t>
      </w:r>
      <w:r>
        <w:rPr>
          <w:rFonts w:ascii="仿宋" w:eastAsia="仿宋" w:hAnsi="仿宋" w:cs="仿宋" w:hint="eastAsia"/>
          <w:bCs/>
          <w:color w:val="000000"/>
          <w:szCs w:val="28"/>
        </w:rPr>
        <w:t>、项目组除注册会计师外其他助理人员投入现场工作时间</w:t>
      </w:r>
      <w:r>
        <w:rPr>
          <w:rFonts w:ascii="仿宋" w:eastAsia="仿宋" w:hAnsi="仿宋" w:cs="仿宋" w:hint="eastAsia"/>
          <w:bCs/>
          <w:color w:val="000000"/>
          <w:szCs w:val="28"/>
        </w:rPr>
        <w:t>15</w:t>
      </w:r>
      <w:r>
        <w:rPr>
          <w:rFonts w:ascii="仿宋" w:eastAsia="仿宋" w:hAnsi="仿宋" w:cs="仿宋" w:hint="eastAsia"/>
          <w:bCs/>
          <w:color w:val="000000"/>
          <w:szCs w:val="28"/>
        </w:rPr>
        <w:t>个工作日及以上的，得</w:t>
      </w:r>
      <w:r>
        <w:rPr>
          <w:rFonts w:ascii="仿宋" w:eastAsia="仿宋" w:hAnsi="仿宋" w:cs="仿宋" w:hint="eastAsia"/>
          <w:bCs/>
          <w:color w:val="000000"/>
          <w:szCs w:val="28"/>
        </w:rPr>
        <w:t>5</w:t>
      </w:r>
      <w:r>
        <w:rPr>
          <w:rFonts w:ascii="仿宋" w:eastAsia="仿宋" w:hAnsi="仿宋" w:cs="仿宋" w:hint="eastAsia"/>
          <w:bCs/>
          <w:color w:val="000000"/>
          <w:szCs w:val="28"/>
        </w:rPr>
        <w:t>分，否则不得分。</w:t>
      </w:r>
    </w:p>
    <w:p w:rsidR="00AB32B1" w:rsidRDefault="00FE0B39">
      <w:pPr>
        <w:pStyle w:val="72"/>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注：上述</w:t>
      </w:r>
      <w:r>
        <w:rPr>
          <w:rFonts w:ascii="仿宋" w:eastAsia="仿宋" w:hAnsi="仿宋" w:cs="仿宋" w:hint="eastAsia"/>
          <w:bCs/>
          <w:color w:val="000000"/>
          <w:szCs w:val="28"/>
        </w:rPr>
        <w:t>1-2</w:t>
      </w:r>
      <w:r>
        <w:rPr>
          <w:rFonts w:ascii="仿宋" w:eastAsia="仿宋" w:hAnsi="仿宋" w:cs="仿宋" w:hint="eastAsia"/>
          <w:bCs/>
          <w:color w:val="000000"/>
          <w:szCs w:val="28"/>
        </w:rPr>
        <w:t>项提供服务承诺。</w:t>
      </w:r>
    </w:p>
    <w:p w:rsidR="00AB32B1" w:rsidRDefault="00FE0B39">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w:t>
      </w:r>
      <w:r>
        <w:rPr>
          <w:rFonts w:ascii="仿宋" w:eastAsia="仿宋" w:hAnsi="仿宋" w:cs="仿宋" w:hint="eastAsia"/>
          <w:b/>
          <w:color w:val="000000"/>
          <w:sz w:val="28"/>
          <w:szCs w:val="28"/>
        </w:rPr>
        <w:t>六</w:t>
      </w:r>
      <w:r>
        <w:rPr>
          <w:rFonts w:ascii="仿宋" w:eastAsia="仿宋" w:hAnsi="仿宋" w:cs="仿宋" w:hint="eastAsia"/>
          <w:b/>
          <w:color w:val="000000"/>
          <w:sz w:val="28"/>
          <w:szCs w:val="28"/>
        </w:rPr>
        <w:t>）投标单位综合实力（</w:t>
      </w:r>
      <w:r>
        <w:rPr>
          <w:rFonts w:ascii="仿宋" w:eastAsia="仿宋" w:hAnsi="仿宋" w:cs="仿宋" w:hint="eastAsia"/>
          <w:b/>
          <w:color w:val="000000"/>
          <w:sz w:val="28"/>
          <w:szCs w:val="28"/>
        </w:rPr>
        <w:t>10</w:t>
      </w:r>
      <w:r>
        <w:rPr>
          <w:rFonts w:ascii="仿宋" w:eastAsia="仿宋" w:hAnsi="仿宋" w:cs="仿宋" w:hint="eastAsia"/>
          <w:b/>
          <w:color w:val="000000"/>
          <w:sz w:val="28"/>
          <w:szCs w:val="28"/>
        </w:rPr>
        <w:t>分）</w:t>
      </w:r>
    </w:p>
    <w:p w:rsidR="00AB32B1" w:rsidRDefault="00FE0B39">
      <w:pPr>
        <w:pStyle w:val="72"/>
        <w:spacing w:line="360" w:lineRule="auto"/>
        <w:ind w:firstLineChars="200" w:firstLine="560"/>
        <w:rPr>
          <w:rFonts w:ascii="仿宋" w:eastAsia="仿宋" w:hAnsi="仿宋" w:cs="仿宋"/>
          <w:color w:val="000000"/>
          <w:szCs w:val="28"/>
        </w:rPr>
      </w:pPr>
      <w:r>
        <w:rPr>
          <w:rFonts w:ascii="仿宋" w:eastAsia="仿宋" w:hAnsi="仿宋" w:cs="仿宋" w:hint="eastAsia"/>
          <w:bCs/>
          <w:color w:val="000000"/>
          <w:szCs w:val="28"/>
        </w:rPr>
        <w:t>1</w:t>
      </w:r>
      <w:r>
        <w:rPr>
          <w:rFonts w:ascii="仿宋" w:eastAsia="仿宋" w:hAnsi="仿宋" w:cs="仿宋" w:hint="eastAsia"/>
          <w:bCs/>
          <w:color w:val="000000"/>
          <w:szCs w:val="28"/>
        </w:rPr>
        <w:t>、</w:t>
      </w:r>
      <w:r>
        <w:rPr>
          <w:rFonts w:ascii="仿宋" w:eastAsia="仿宋" w:hAnsi="仿宋" w:cs="仿宋" w:hint="eastAsia"/>
          <w:color w:val="000000"/>
          <w:szCs w:val="28"/>
        </w:rPr>
        <w:t>投标单位</w:t>
      </w:r>
      <w:r>
        <w:rPr>
          <w:rFonts w:ascii="仿宋" w:eastAsia="仿宋" w:hAnsi="仿宋" w:cs="仿宋" w:hint="eastAsia"/>
          <w:color w:val="000000"/>
          <w:szCs w:val="28"/>
        </w:rPr>
        <w:t>2018</w:t>
      </w:r>
      <w:r>
        <w:rPr>
          <w:rFonts w:ascii="仿宋" w:eastAsia="仿宋" w:hAnsi="仿宋" w:cs="仿宋" w:hint="eastAsia"/>
          <w:color w:val="000000"/>
          <w:szCs w:val="28"/>
        </w:rPr>
        <w:t>年</w:t>
      </w:r>
      <w:r>
        <w:rPr>
          <w:rFonts w:ascii="仿宋" w:eastAsia="仿宋" w:hAnsi="仿宋" w:cs="仿宋" w:hint="eastAsia"/>
          <w:color w:val="000000"/>
          <w:szCs w:val="28"/>
        </w:rPr>
        <w:t>1</w:t>
      </w:r>
      <w:r>
        <w:rPr>
          <w:rFonts w:ascii="仿宋" w:eastAsia="仿宋" w:hAnsi="仿宋" w:cs="仿宋" w:hint="eastAsia"/>
          <w:color w:val="000000"/>
          <w:szCs w:val="28"/>
        </w:rPr>
        <w:t>月</w:t>
      </w:r>
      <w:r>
        <w:rPr>
          <w:rFonts w:ascii="仿宋" w:eastAsia="仿宋" w:hAnsi="仿宋" w:cs="仿宋" w:hint="eastAsia"/>
          <w:color w:val="000000"/>
          <w:szCs w:val="28"/>
        </w:rPr>
        <w:t>1</w:t>
      </w:r>
      <w:r>
        <w:rPr>
          <w:rFonts w:ascii="仿宋" w:eastAsia="仿宋" w:hAnsi="仿宋" w:cs="仿宋" w:hint="eastAsia"/>
          <w:color w:val="000000"/>
          <w:szCs w:val="28"/>
        </w:rPr>
        <w:t>日至今完成的同类项目业绩比较，每提供一份证明资料得</w:t>
      </w:r>
      <w:r>
        <w:rPr>
          <w:rFonts w:ascii="仿宋" w:eastAsia="仿宋" w:hAnsi="仿宋" w:cs="仿宋" w:hint="eastAsia"/>
          <w:color w:val="000000"/>
          <w:szCs w:val="28"/>
        </w:rPr>
        <w:t>2</w:t>
      </w:r>
      <w:r>
        <w:rPr>
          <w:rFonts w:ascii="仿宋" w:eastAsia="仿宋" w:hAnsi="仿宋" w:cs="仿宋" w:hint="eastAsia"/>
          <w:color w:val="000000"/>
          <w:szCs w:val="28"/>
        </w:rPr>
        <w:t>分，最高</w:t>
      </w:r>
      <w:r>
        <w:rPr>
          <w:rFonts w:ascii="仿宋" w:eastAsia="仿宋" w:hAnsi="仿宋" w:cs="仿宋" w:hint="eastAsia"/>
          <w:color w:val="000000"/>
          <w:szCs w:val="28"/>
        </w:rPr>
        <w:t>10</w:t>
      </w:r>
      <w:r>
        <w:rPr>
          <w:rFonts w:ascii="仿宋" w:eastAsia="仿宋" w:hAnsi="仿宋" w:cs="仿宋" w:hint="eastAsia"/>
          <w:color w:val="000000"/>
          <w:szCs w:val="28"/>
        </w:rPr>
        <w:t>分。</w:t>
      </w:r>
    </w:p>
    <w:p w:rsidR="00AB32B1" w:rsidRDefault="00FE0B39">
      <w:pPr>
        <w:pStyle w:val="72"/>
        <w:spacing w:line="360" w:lineRule="auto"/>
        <w:ind w:firstLineChars="200" w:firstLine="560"/>
        <w:rPr>
          <w:rFonts w:ascii="仿宋" w:eastAsia="仿宋" w:hAnsi="仿宋" w:cs="仿宋"/>
          <w:color w:val="000000"/>
          <w:szCs w:val="28"/>
        </w:rPr>
      </w:pPr>
      <w:r>
        <w:rPr>
          <w:rFonts w:ascii="仿宋" w:eastAsia="仿宋" w:hAnsi="仿宋" w:cs="仿宋" w:hint="eastAsia"/>
          <w:color w:val="000000"/>
          <w:szCs w:val="28"/>
        </w:rPr>
        <w:t>证明资料：委托合同复印件（</w:t>
      </w:r>
      <w:proofErr w:type="gramStart"/>
      <w:r>
        <w:rPr>
          <w:rFonts w:ascii="仿宋" w:eastAsia="仿宋" w:hAnsi="仿宋" w:cs="仿宋" w:hint="eastAsia"/>
          <w:color w:val="000000"/>
          <w:szCs w:val="28"/>
        </w:rPr>
        <w:t>若签订</w:t>
      </w:r>
      <w:proofErr w:type="gramEnd"/>
      <w:r>
        <w:rPr>
          <w:rFonts w:ascii="仿宋" w:eastAsia="仿宋" w:hAnsi="仿宋" w:cs="仿宋" w:hint="eastAsia"/>
          <w:color w:val="000000"/>
          <w:szCs w:val="28"/>
        </w:rPr>
        <w:t>的为</w:t>
      </w:r>
      <w:proofErr w:type="gramStart"/>
      <w:r>
        <w:rPr>
          <w:rFonts w:ascii="仿宋" w:eastAsia="仿宋" w:hAnsi="仿宋" w:cs="仿宋" w:hint="eastAsia"/>
          <w:color w:val="000000"/>
          <w:szCs w:val="28"/>
        </w:rPr>
        <w:t>总委托</w:t>
      </w:r>
      <w:proofErr w:type="gramEnd"/>
      <w:r>
        <w:rPr>
          <w:rFonts w:ascii="仿宋" w:eastAsia="仿宋" w:hAnsi="仿宋" w:cs="仿宋" w:hint="eastAsia"/>
          <w:color w:val="000000"/>
          <w:szCs w:val="28"/>
        </w:rPr>
        <w:t>合同，则</w:t>
      </w:r>
      <w:proofErr w:type="gramStart"/>
      <w:r>
        <w:rPr>
          <w:rFonts w:ascii="仿宋" w:eastAsia="仿宋" w:hAnsi="仿宋" w:cs="仿宋" w:hint="eastAsia"/>
          <w:color w:val="000000"/>
          <w:szCs w:val="28"/>
        </w:rPr>
        <w:t>总委托</w:t>
      </w:r>
      <w:proofErr w:type="gramEnd"/>
      <w:r>
        <w:rPr>
          <w:rFonts w:ascii="仿宋" w:eastAsia="仿宋" w:hAnsi="仿宋" w:cs="仿宋" w:hint="eastAsia"/>
          <w:color w:val="000000"/>
          <w:szCs w:val="28"/>
        </w:rPr>
        <w:t>合同中必须注明具体的被审计单位明细，</w:t>
      </w:r>
      <w:proofErr w:type="gramStart"/>
      <w:r>
        <w:rPr>
          <w:rFonts w:ascii="仿宋" w:eastAsia="仿宋" w:hAnsi="仿宋" w:cs="仿宋" w:hint="eastAsia"/>
          <w:color w:val="000000"/>
          <w:szCs w:val="28"/>
        </w:rPr>
        <w:t>总委托</w:t>
      </w:r>
      <w:proofErr w:type="gramEnd"/>
      <w:r>
        <w:rPr>
          <w:rFonts w:ascii="仿宋" w:eastAsia="仿宋" w:hAnsi="仿宋" w:cs="仿宋" w:hint="eastAsia"/>
          <w:color w:val="000000"/>
          <w:szCs w:val="28"/>
        </w:rPr>
        <w:t>合同中无法体现的，则必须提供委托单位盖章确认的其他证明材料）。</w:t>
      </w:r>
    </w:p>
    <w:p w:rsidR="00AB32B1" w:rsidRDefault="00AB32B1">
      <w:pPr>
        <w:spacing w:line="360" w:lineRule="auto"/>
        <w:ind w:firstLineChars="200" w:firstLine="560"/>
        <w:rPr>
          <w:rFonts w:ascii="仿宋" w:eastAsia="仿宋" w:hAnsi="仿宋" w:cs="仿宋"/>
          <w:sz w:val="28"/>
          <w:szCs w:val="28"/>
        </w:rPr>
      </w:pPr>
    </w:p>
    <w:p w:rsidR="00AB32B1" w:rsidRDefault="00FE0B39">
      <w:pPr>
        <w:spacing w:line="360" w:lineRule="auto"/>
        <w:jc w:val="right"/>
        <w:rPr>
          <w:rFonts w:ascii="宋体" w:eastAsia="宋体" w:hAnsi="宋体" w:cs="宋体"/>
          <w:b/>
          <w:bCs/>
          <w:sz w:val="24"/>
          <w:szCs w:val="24"/>
        </w:rPr>
      </w:pPr>
      <w:r>
        <w:rPr>
          <w:rFonts w:ascii="宋体" w:eastAsia="宋体" w:hAnsi="宋体" w:cs="宋体" w:hint="eastAsia"/>
          <w:b/>
          <w:bCs/>
          <w:sz w:val="24"/>
        </w:rPr>
        <w:t>（全文完）</w:t>
      </w:r>
    </w:p>
    <w:sectPr w:rsidR="00AB32B1">
      <w:footerReference w:type="default" r:id="rId14"/>
      <w:footerReference w:type="first" r:id="rId15"/>
      <w:pgSz w:w="11906" w:h="16838"/>
      <w:pgMar w:top="1134" w:right="1134" w:bottom="1134" w:left="1134" w:header="851" w:footer="992" w:gutter="0"/>
      <w:pgNumType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39" w:rsidRDefault="00FE0B39">
      <w:r>
        <w:separator/>
      </w:r>
    </w:p>
  </w:endnote>
  <w:endnote w:type="continuationSeparator" w:id="0">
    <w:p w:rsidR="00FE0B39" w:rsidRDefault="00FE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FE0B39">
    <w:pPr>
      <w:pStyle w:val="ac"/>
      <w:framePr w:wrap="around" w:vAnchor="text" w:hAnchor="margin" w:xAlign="right" w:y="1"/>
      <w:rPr>
        <w:rStyle w:val="af3"/>
      </w:rPr>
    </w:pPr>
    <w:r>
      <w:fldChar w:fldCharType="begin"/>
    </w:r>
    <w:r>
      <w:rPr>
        <w:rStyle w:val="af3"/>
      </w:rPr>
      <w:instrText xml:space="preserve">PAGE  </w:instrText>
    </w:r>
    <w:r>
      <w:fldChar w:fldCharType="end"/>
    </w:r>
  </w:p>
  <w:p w:rsidR="00AB32B1" w:rsidRDefault="00AB32B1">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FE0B39">
    <w:pPr>
      <w:pStyle w:val="ac"/>
      <w:framePr w:wrap="around" w:vAnchor="text" w:hAnchor="margin" w:xAlign="right" w:y="1"/>
      <w:ind w:right="360"/>
      <w:rPr>
        <w:rStyle w:val="af3"/>
      </w:rPr>
    </w:pPr>
    <w:r>
      <w:rPr>
        <w:rStyle w:val="af3"/>
        <w:rFonts w:hint="eastAsia"/>
        <w:kern w:val="0"/>
      </w:rPr>
      <w:t>第</w:t>
    </w:r>
    <w:r>
      <w:rPr>
        <w:rStyle w:val="af3"/>
        <w:kern w:val="0"/>
      </w:rPr>
      <w:t xml:space="preserve"> </w:t>
    </w:r>
    <w:r>
      <w:rPr>
        <w:kern w:val="0"/>
      </w:rPr>
      <w:fldChar w:fldCharType="begin"/>
    </w:r>
    <w:r>
      <w:rPr>
        <w:rStyle w:val="af3"/>
        <w:kern w:val="0"/>
      </w:rPr>
      <w:instrText xml:space="preserve"> PAGE </w:instrText>
    </w:r>
    <w:r>
      <w:rPr>
        <w:kern w:val="0"/>
      </w:rPr>
      <w:fldChar w:fldCharType="separate"/>
    </w:r>
    <w:r>
      <w:rPr>
        <w:rStyle w:val="af3"/>
        <w:kern w:val="0"/>
      </w:rPr>
      <w:t>1</w:t>
    </w:r>
    <w:r>
      <w:rPr>
        <w:kern w:val="0"/>
      </w:rPr>
      <w:fldChar w:fldCharType="end"/>
    </w:r>
    <w:r>
      <w:rPr>
        <w:rStyle w:val="af3"/>
        <w:kern w:val="0"/>
      </w:rPr>
      <w:t xml:space="preserve"> </w:t>
    </w:r>
    <w:r>
      <w:rPr>
        <w:rStyle w:val="af3"/>
        <w:rFonts w:hint="eastAsia"/>
        <w:kern w:val="0"/>
      </w:rPr>
      <w:t>页</w:t>
    </w:r>
  </w:p>
  <w:p w:rsidR="00AB32B1" w:rsidRDefault="00FE0B39">
    <w:pPr>
      <w:pStyle w:val="ac"/>
      <w:ind w:right="360" w:firstLineChars="190" w:firstLine="342"/>
    </w:pPr>
    <w:r>
      <w:rPr>
        <w:rFonts w:hint="eastAsia"/>
      </w:rPr>
      <w:t>苏州建设交通高等职业技术学校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FE0B39">
    <w:pPr>
      <w:pStyle w:val="ac"/>
      <w:ind w:right="360" w:firstLineChars="190" w:firstLine="342"/>
    </w:pPr>
    <w:r>
      <w:rPr>
        <w:rFonts w:hint="eastAsia"/>
      </w:rPr>
      <w:t>苏州建设交通高等职业技术学校</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AB32B1">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FE0B39">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B32B1" w:rsidRDefault="00FE0B39">
                          <w:pPr>
                            <w:pStyle w:val="ac"/>
                            <w:rPr>
                              <w:rFonts w:ascii="宋体" w:eastAsia="宋体" w:hAnsi="宋体" w:cs="宋体"/>
                            </w:rPr>
                          </w:pPr>
                          <w:r>
                            <w:rPr>
                              <w:rFonts w:ascii="宋体" w:eastAsia="宋体" w:hAnsi="宋体" w:cs="宋体" w:hint="eastAsia"/>
                            </w:rPr>
                            <w:t>第</w:t>
                          </w:r>
                          <w:r>
                            <w:rPr>
                              <w:rFonts w:ascii="宋体" w:eastAsia="宋体" w:hAnsi="宋体" w:cs="宋体" w:hint="eastAsia"/>
                            </w:rPr>
                            <w:t xml:space="preserve">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4D0BDA">
                            <w:rPr>
                              <w:rFonts w:ascii="宋体" w:eastAsia="宋体" w:hAnsi="宋体" w:cs="宋体"/>
                              <w:noProof/>
                            </w:rPr>
                            <w:t>13</w:t>
                          </w:r>
                          <w:r>
                            <w:rPr>
                              <w:rFonts w:ascii="宋体" w:eastAsia="宋体" w:hAnsi="宋体" w:cs="宋体" w:hint="eastAsia"/>
                            </w:rPr>
                            <w:fldChar w:fldCharType="end"/>
                          </w:r>
                          <w:r>
                            <w:rPr>
                              <w:rFonts w:ascii="宋体" w:eastAsia="宋体" w:hAnsi="宋体" w:cs="宋体" w:hint="eastAsia"/>
                            </w:rPr>
                            <w:t xml:space="preserve"> </w:t>
                          </w:r>
                          <w:r>
                            <w:rPr>
                              <w:rFonts w:ascii="宋体" w:eastAsia="宋体" w:hAnsi="宋体" w:cs="宋体"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AB32B1" w:rsidRDefault="00FE0B39">
                    <w:pPr>
                      <w:pStyle w:val="ac"/>
                      <w:rPr>
                        <w:rFonts w:ascii="宋体" w:eastAsia="宋体" w:hAnsi="宋体" w:cs="宋体"/>
                      </w:rPr>
                    </w:pPr>
                    <w:r>
                      <w:rPr>
                        <w:rFonts w:ascii="宋体" w:eastAsia="宋体" w:hAnsi="宋体" w:cs="宋体" w:hint="eastAsia"/>
                      </w:rPr>
                      <w:t>第</w:t>
                    </w:r>
                    <w:r>
                      <w:rPr>
                        <w:rFonts w:ascii="宋体" w:eastAsia="宋体" w:hAnsi="宋体" w:cs="宋体" w:hint="eastAsia"/>
                      </w:rPr>
                      <w:t xml:space="preserve">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4D0BDA">
                      <w:rPr>
                        <w:rFonts w:ascii="宋体" w:eastAsia="宋体" w:hAnsi="宋体" w:cs="宋体"/>
                        <w:noProof/>
                      </w:rPr>
                      <w:t>13</w:t>
                    </w:r>
                    <w:r>
                      <w:rPr>
                        <w:rFonts w:ascii="宋体" w:eastAsia="宋体" w:hAnsi="宋体" w:cs="宋体" w:hint="eastAsia"/>
                      </w:rPr>
                      <w:fldChar w:fldCharType="end"/>
                    </w:r>
                    <w:r>
                      <w:rPr>
                        <w:rFonts w:ascii="宋体" w:eastAsia="宋体" w:hAnsi="宋体" w:cs="宋体" w:hint="eastAsia"/>
                      </w:rPr>
                      <w:t xml:space="preserve"> </w:t>
                    </w:r>
                    <w:r>
                      <w:rPr>
                        <w:rFonts w:ascii="宋体" w:eastAsia="宋体" w:hAnsi="宋体" w:cs="宋体"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AB32B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39" w:rsidRDefault="00FE0B39">
      <w:r>
        <w:separator/>
      </w:r>
    </w:p>
  </w:footnote>
  <w:footnote w:type="continuationSeparator" w:id="0">
    <w:p w:rsidR="00FE0B39" w:rsidRDefault="00FE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B1" w:rsidRDefault="00FE0B39">
    <w:pPr>
      <w:pStyle w:val="ad"/>
      <w:jc w:val="both"/>
      <w:rPr>
        <w:rFonts w:ascii="新宋体" w:eastAsia="新宋体" w:hAnsi="新宋体" w:cs="新宋体"/>
      </w:rPr>
    </w:pPr>
    <w:r>
      <w:rPr>
        <w:rFonts w:asciiTheme="minorEastAsia" w:eastAsiaTheme="minorEastAsia" w:hAnsiTheme="minorEastAsia" w:cstheme="minorEastAsia" w:hint="eastAsia"/>
        <w:szCs w:val="18"/>
      </w:rPr>
      <w:t>苏州建设交通高等职业技术学校</w:t>
    </w:r>
    <w:r>
      <w:rPr>
        <w:rFonts w:asciiTheme="minorEastAsia" w:eastAsiaTheme="minorEastAsia" w:hAnsiTheme="minorEastAsia" w:cstheme="minorEastAsia" w:hint="eastAsia"/>
        <w:szCs w:val="18"/>
      </w:rPr>
      <w:t xml:space="preserve">  </w:t>
    </w:r>
    <w:r>
      <w:rPr>
        <w:rFonts w:ascii="新宋体" w:eastAsia="新宋体" w:hAnsi="新宋体" w:cs="新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B00A0"/>
    <w:multiLevelType w:val="singleLevel"/>
    <w:tmpl w:val="D2CB00A0"/>
    <w:lvl w:ilvl="0">
      <w:start w:val="1"/>
      <w:numFmt w:val="decimal"/>
      <w:suff w:val="nothing"/>
      <w:lvlText w:val="%1、"/>
      <w:lvlJc w:val="left"/>
    </w:lvl>
  </w:abstractNum>
  <w:abstractNum w:abstractNumId="1">
    <w:nsid w:val="DA191AAF"/>
    <w:multiLevelType w:val="singleLevel"/>
    <w:tmpl w:val="DA191AAF"/>
    <w:lvl w:ilvl="0">
      <w:start w:val="30"/>
      <w:numFmt w:val="decimal"/>
      <w:suff w:val="nothing"/>
      <w:lvlText w:val="%1、"/>
      <w:lvlJc w:val="left"/>
    </w:lvl>
  </w:abstractNum>
  <w:abstractNum w:abstractNumId="2">
    <w:nsid w:val="E28A14C4"/>
    <w:multiLevelType w:val="singleLevel"/>
    <w:tmpl w:val="E28A14C4"/>
    <w:lvl w:ilvl="0">
      <w:start w:val="1"/>
      <w:numFmt w:val="chineseCounting"/>
      <w:suff w:val="nothing"/>
      <w:lvlText w:val="（%1）"/>
      <w:lvlJc w:val="left"/>
      <w:rPr>
        <w:rFonts w:hint="eastAsia"/>
      </w:rPr>
    </w:lvl>
  </w:abstractNum>
  <w:abstractNum w:abstractNumId="3">
    <w:nsid w:val="7A3633E2"/>
    <w:multiLevelType w:val="multilevel"/>
    <w:tmpl w:val="7A3633E2"/>
    <w:lvl w:ilvl="0">
      <w:start w:val="1"/>
      <w:numFmt w:val="decimal"/>
      <w:pStyle w:val="CharCharChar"/>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51"/>
  <w:drawingGridVerticalSpacing w:val="190"/>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FF"/>
    <w:rsid w:val="00007E67"/>
    <w:rsid w:val="00011B14"/>
    <w:rsid w:val="000149AB"/>
    <w:rsid w:val="00025020"/>
    <w:rsid w:val="00026330"/>
    <w:rsid w:val="00032939"/>
    <w:rsid w:val="00041DD3"/>
    <w:rsid w:val="00044A29"/>
    <w:rsid w:val="000544BF"/>
    <w:rsid w:val="00056EF1"/>
    <w:rsid w:val="00057E12"/>
    <w:rsid w:val="00057EBC"/>
    <w:rsid w:val="00060125"/>
    <w:rsid w:val="00066423"/>
    <w:rsid w:val="00066CA4"/>
    <w:rsid w:val="00067493"/>
    <w:rsid w:val="00071222"/>
    <w:rsid w:val="00080304"/>
    <w:rsid w:val="00086B6F"/>
    <w:rsid w:val="000924EE"/>
    <w:rsid w:val="000A1559"/>
    <w:rsid w:val="000A2E20"/>
    <w:rsid w:val="000A6308"/>
    <w:rsid w:val="000A759C"/>
    <w:rsid w:val="000B10A6"/>
    <w:rsid w:val="000B3090"/>
    <w:rsid w:val="000B556D"/>
    <w:rsid w:val="000C09BD"/>
    <w:rsid w:val="000D4459"/>
    <w:rsid w:val="000E6EB3"/>
    <w:rsid w:val="000F14DC"/>
    <w:rsid w:val="000F1F1B"/>
    <w:rsid w:val="000F4A40"/>
    <w:rsid w:val="000F57F1"/>
    <w:rsid w:val="00102DEE"/>
    <w:rsid w:val="00103E85"/>
    <w:rsid w:val="0010509D"/>
    <w:rsid w:val="001111B7"/>
    <w:rsid w:val="00111F8D"/>
    <w:rsid w:val="00112500"/>
    <w:rsid w:val="00113CDF"/>
    <w:rsid w:val="00113D89"/>
    <w:rsid w:val="0011412D"/>
    <w:rsid w:val="00116B37"/>
    <w:rsid w:val="0011757C"/>
    <w:rsid w:val="00123ED8"/>
    <w:rsid w:val="00125511"/>
    <w:rsid w:val="00127C49"/>
    <w:rsid w:val="00131FBD"/>
    <w:rsid w:val="001362D6"/>
    <w:rsid w:val="0014088F"/>
    <w:rsid w:val="0014559A"/>
    <w:rsid w:val="001455FF"/>
    <w:rsid w:val="0014664C"/>
    <w:rsid w:val="00146C5A"/>
    <w:rsid w:val="00146EEF"/>
    <w:rsid w:val="00151A83"/>
    <w:rsid w:val="00153167"/>
    <w:rsid w:val="00164633"/>
    <w:rsid w:val="0016617B"/>
    <w:rsid w:val="00170D82"/>
    <w:rsid w:val="00171C36"/>
    <w:rsid w:val="00172A27"/>
    <w:rsid w:val="001807E1"/>
    <w:rsid w:val="00181016"/>
    <w:rsid w:val="00182E55"/>
    <w:rsid w:val="00184F06"/>
    <w:rsid w:val="001901E6"/>
    <w:rsid w:val="00192391"/>
    <w:rsid w:val="001A1BD3"/>
    <w:rsid w:val="001A6F76"/>
    <w:rsid w:val="001B1216"/>
    <w:rsid w:val="001B23C9"/>
    <w:rsid w:val="001B61CA"/>
    <w:rsid w:val="001C372B"/>
    <w:rsid w:val="001C4075"/>
    <w:rsid w:val="001C69B0"/>
    <w:rsid w:val="001D2BE4"/>
    <w:rsid w:val="001D6488"/>
    <w:rsid w:val="001D6909"/>
    <w:rsid w:val="001E1230"/>
    <w:rsid w:val="001E4B78"/>
    <w:rsid w:val="001F2032"/>
    <w:rsid w:val="001F323E"/>
    <w:rsid w:val="0020378E"/>
    <w:rsid w:val="002048EA"/>
    <w:rsid w:val="00212626"/>
    <w:rsid w:val="00214EA5"/>
    <w:rsid w:val="00223F99"/>
    <w:rsid w:val="00224280"/>
    <w:rsid w:val="00227D60"/>
    <w:rsid w:val="00227EC5"/>
    <w:rsid w:val="00236A97"/>
    <w:rsid w:val="00237758"/>
    <w:rsid w:val="00240C43"/>
    <w:rsid w:val="00243069"/>
    <w:rsid w:val="00243827"/>
    <w:rsid w:val="0025364E"/>
    <w:rsid w:val="00256CEF"/>
    <w:rsid w:val="00256D21"/>
    <w:rsid w:val="00263DF5"/>
    <w:rsid w:val="00263F6A"/>
    <w:rsid w:val="00267685"/>
    <w:rsid w:val="00267B19"/>
    <w:rsid w:val="0027548E"/>
    <w:rsid w:val="00286324"/>
    <w:rsid w:val="00291207"/>
    <w:rsid w:val="00296561"/>
    <w:rsid w:val="00297099"/>
    <w:rsid w:val="00297212"/>
    <w:rsid w:val="002A4524"/>
    <w:rsid w:val="002B1E72"/>
    <w:rsid w:val="002B33AD"/>
    <w:rsid w:val="002C42CB"/>
    <w:rsid w:val="002C7462"/>
    <w:rsid w:val="002C75B4"/>
    <w:rsid w:val="002C769E"/>
    <w:rsid w:val="002D1097"/>
    <w:rsid w:val="002D4C55"/>
    <w:rsid w:val="002D673F"/>
    <w:rsid w:val="002E2971"/>
    <w:rsid w:val="002E2C16"/>
    <w:rsid w:val="002E63E7"/>
    <w:rsid w:val="002F3E3F"/>
    <w:rsid w:val="002F3FE2"/>
    <w:rsid w:val="002F53DB"/>
    <w:rsid w:val="003002A4"/>
    <w:rsid w:val="0030387F"/>
    <w:rsid w:val="00305746"/>
    <w:rsid w:val="00307691"/>
    <w:rsid w:val="003079AE"/>
    <w:rsid w:val="003145DB"/>
    <w:rsid w:val="00321DB0"/>
    <w:rsid w:val="003267EA"/>
    <w:rsid w:val="00330DC5"/>
    <w:rsid w:val="00332AAD"/>
    <w:rsid w:val="00333868"/>
    <w:rsid w:val="00347557"/>
    <w:rsid w:val="003537B4"/>
    <w:rsid w:val="003554A5"/>
    <w:rsid w:val="003568FC"/>
    <w:rsid w:val="0035793E"/>
    <w:rsid w:val="00360FDB"/>
    <w:rsid w:val="0036711D"/>
    <w:rsid w:val="0037379B"/>
    <w:rsid w:val="00374AE8"/>
    <w:rsid w:val="00376D29"/>
    <w:rsid w:val="00380603"/>
    <w:rsid w:val="0038155E"/>
    <w:rsid w:val="00381648"/>
    <w:rsid w:val="00384E12"/>
    <w:rsid w:val="00386542"/>
    <w:rsid w:val="003913AC"/>
    <w:rsid w:val="00394841"/>
    <w:rsid w:val="003A25A1"/>
    <w:rsid w:val="003B525F"/>
    <w:rsid w:val="003B590C"/>
    <w:rsid w:val="003C1493"/>
    <w:rsid w:val="003C5DA7"/>
    <w:rsid w:val="003C5F20"/>
    <w:rsid w:val="003D0396"/>
    <w:rsid w:val="003D0781"/>
    <w:rsid w:val="003D4006"/>
    <w:rsid w:val="003D4211"/>
    <w:rsid w:val="003D6DF9"/>
    <w:rsid w:val="003E204F"/>
    <w:rsid w:val="003E3249"/>
    <w:rsid w:val="003F1D35"/>
    <w:rsid w:val="003F459A"/>
    <w:rsid w:val="004016D8"/>
    <w:rsid w:val="00402D02"/>
    <w:rsid w:val="004042CA"/>
    <w:rsid w:val="00406AA7"/>
    <w:rsid w:val="00407E13"/>
    <w:rsid w:val="004153F6"/>
    <w:rsid w:val="0042583B"/>
    <w:rsid w:val="00425CF2"/>
    <w:rsid w:val="004304D1"/>
    <w:rsid w:val="00434310"/>
    <w:rsid w:val="00435537"/>
    <w:rsid w:val="00440F0C"/>
    <w:rsid w:val="00442236"/>
    <w:rsid w:val="00442782"/>
    <w:rsid w:val="00443ADB"/>
    <w:rsid w:val="004441D8"/>
    <w:rsid w:val="00445321"/>
    <w:rsid w:val="00445A15"/>
    <w:rsid w:val="0044676D"/>
    <w:rsid w:val="00455AB4"/>
    <w:rsid w:val="00465061"/>
    <w:rsid w:val="00470EA4"/>
    <w:rsid w:val="004712F1"/>
    <w:rsid w:val="00471841"/>
    <w:rsid w:val="00473DB3"/>
    <w:rsid w:val="00475023"/>
    <w:rsid w:val="00480494"/>
    <w:rsid w:val="0048055A"/>
    <w:rsid w:val="004828BF"/>
    <w:rsid w:val="00486262"/>
    <w:rsid w:val="00486AA6"/>
    <w:rsid w:val="00486C63"/>
    <w:rsid w:val="0049518F"/>
    <w:rsid w:val="004A1485"/>
    <w:rsid w:val="004A1DAE"/>
    <w:rsid w:val="004A6EE1"/>
    <w:rsid w:val="004B099A"/>
    <w:rsid w:val="004B1E39"/>
    <w:rsid w:val="004B289F"/>
    <w:rsid w:val="004B573E"/>
    <w:rsid w:val="004B7325"/>
    <w:rsid w:val="004C13E4"/>
    <w:rsid w:val="004C1B71"/>
    <w:rsid w:val="004C2D29"/>
    <w:rsid w:val="004D03C7"/>
    <w:rsid w:val="004D0BDA"/>
    <w:rsid w:val="004D159C"/>
    <w:rsid w:val="004D18B8"/>
    <w:rsid w:val="004D25CE"/>
    <w:rsid w:val="004D613F"/>
    <w:rsid w:val="004E18E7"/>
    <w:rsid w:val="004E52C4"/>
    <w:rsid w:val="004F0AE8"/>
    <w:rsid w:val="00500EF6"/>
    <w:rsid w:val="00502237"/>
    <w:rsid w:val="005217A6"/>
    <w:rsid w:val="00522AA7"/>
    <w:rsid w:val="00532F76"/>
    <w:rsid w:val="00534BD7"/>
    <w:rsid w:val="005372BE"/>
    <w:rsid w:val="0053789F"/>
    <w:rsid w:val="0054086C"/>
    <w:rsid w:val="00544C96"/>
    <w:rsid w:val="00560D21"/>
    <w:rsid w:val="005613D4"/>
    <w:rsid w:val="00561CFF"/>
    <w:rsid w:val="00566645"/>
    <w:rsid w:val="00575DC0"/>
    <w:rsid w:val="005824C7"/>
    <w:rsid w:val="00582CBE"/>
    <w:rsid w:val="00585574"/>
    <w:rsid w:val="00590833"/>
    <w:rsid w:val="00591169"/>
    <w:rsid w:val="00591FFD"/>
    <w:rsid w:val="0059378C"/>
    <w:rsid w:val="00595237"/>
    <w:rsid w:val="00597568"/>
    <w:rsid w:val="005A25D8"/>
    <w:rsid w:val="005A648B"/>
    <w:rsid w:val="005B3856"/>
    <w:rsid w:val="005B4BFA"/>
    <w:rsid w:val="005B4C34"/>
    <w:rsid w:val="005C043A"/>
    <w:rsid w:val="005C2632"/>
    <w:rsid w:val="005C4908"/>
    <w:rsid w:val="005C710D"/>
    <w:rsid w:val="005D10DF"/>
    <w:rsid w:val="005D3B2B"/>
    <w:rsid w:val="005D55CD"/>
    <w:rsid w:val="005D7592"/>
    <w:rsid w:val="005E0256"/>
    <w:rsid w:val="005E0FF8"/>
    <w:rsid w:val="005E383B"/>
    <w:rsid w:val="005E69A0"/>
    <w:rsid w:val="005F2090"/>
    <w:rsid w:val="005F5790"/>
    <w:rsid w:val="005F5A78"/>
    <w:rsid w:val="0060044F"/>
    <w:rsid w:val="006057C1"/>
    <w:rsid w:val="00610CA2"/>
    <w:rsid w:val="00611081"/>
    <w:rsid w:val="006116CA"/>
    <w:rsid w:val="006162F3"/>
    <w:rsid w:val="00616CC3"/>
    <w:rsid w:val="006175B3"/>
    <w:rsid w:val="00621425"/>
    <w:rsid w:val="00630D02"/>
    <w:rsid w:val="006368B4"/>
    <w:rsid w:val="006373E6"/>
    <w:rsid w:val="00641EEC"/>
    <w:rsid w:val="00647B50"/>
    <w:rsid w:val="00650113"/>
    <w:rsid w:val="0065106E"/>
    <w:rsid w:val="00652EF4"/>
    <w:rsid w:val="00655CD9"/>
    <w:rsid w:val="00661150"/>
    <w:rsid w:val="00662DBE"/>
    <w:rsid w:val="0066331F"/>
    <w:rsid w:val="006642A6"/>
    <w:rsid w:val="0066575A"/>
    <w:rsid w:val="00665F1D"/>
    <w:rsid w:val="006674CA"/>
    <w:rsid w:val="00672C4B"/>
    <w:rsid w:val="00672D1E"/>
    <w:rsid w:val="00676190"/>
    <w:rsid w:val="00677767"/>
    <w:rsid w:val="00684A8E"/>
    <w:rsid w:val="0068529C"/>
    <w:rsid w:val="00692DD9"/>
    <w:rsid w:val="00695F21"/>
    <w:rsid w:val="006A66E8"/>
    <w:rsid w:val="006A771F"/>
    <w:rsid w:val="006B4DF0"/>
    <w:rsid w:val="006C11EA"/>
    <w:rsid w:val="006C2C13"/>
    <w:rsid w:val="006C3BE0"/>
    <w:rsid w:val="006C4B54"/>
    <w:rsid w:val="006C7524"/>
    <w:rsid w:val="006C77A7"/>
    <w:rsid w:val="006E2AD3"/>
    <w:rsid w:val="006F05D6"/>
    <w:rsid w:val="006F36A2"/>
    <w:rsid w:val="006F3B11"/>
    <w:rsid w:val="00700243"/>
    <w:rsid w:val="00700C38"/>
    <w:rsid w:val="00701B4A"/>
    <w:rsid w:val="00705B6F"/>
    <w:rsid w:val="00714421"/>
    <w:rsid w:val="00722545"/>
    <w:rsid w:val="0072774B"/>
    <w:rsid w:val="0073253F"/>
    <w:rsid w:val="00733B72"/>
    <w:rsid w:val="00733CD5"/>
    <w:rsid w:val="00733ED4"/>
    <w:rsid w:val="00735132"/>
    <w:rsid w:val="00746B21"/>
    <w:rsid w:val="00750C30"/>
    <w:rsid w:val="00753FF4"/>
    <w:rsid w:val="00755424"/>
    <w:rsid w:val="007555C7"/>
    <w:rsid w:val="00755FD4"/>
    <w:rsid w:val="007620B7"/>
    <w:rsid w:val="007624AE"/>
    <w:rsid w:val="00763A29"/>
    <w:rsid w:val="007725DA"/>
    <w:rsid w:val="00772B5E"/>
    <w:rsid w:val="00773271"/>
    <w:rsid w:val="007738ED"/>
    <w:rsid w:val="00774742"/>
    <w:rsid w:val="00776CEC"/>
    <w:rsid w:val="0078332A"/>
    <w:rsid w:val="00785B1C"/>
    <w:rsid w:val="007913C3"/>
    <w:rsid w:val="0079297F"/>
    <w:rsid w:val="007A0041"/>
    <w:rsid w:val="007A2AF2"/>
    <w:rsid w:val="007A3E1F"/>
    <w:rsid w:val="007A5752"/>
    <w:rsid w:val="007A769B"/>
    <w:rsid w:val="007B1450"/>
    <w:rsid w:val="007B16E0"/>
    <w:rsid w:val="007B42AD"/>
    <w:rsid w:val="007B50D4"/>
    <w:rsid w:val="007C5EC3"/>
    <w:rsid w:val="007D1B93"/>
    <w:rsid w:val="007D44CC"/>
    <w:rsid w:val="007D50C1"/>
    <w:rsid w:val="007D61B8"/>
    <w:rsid w:val="007D7A49"/>
    <w:rsid w:val="007F3306"/>
    <w:rsid w:val="007F5272"/>
    <w:rsid w:val="00805D78"/>
    <w:rsid w:val="008065FE"/>
    <w:rsid w:val="00807FE5"/>
    <w:rsid w:val="0081276C"/>
    <w:rsid w:val="008147F7"/>
    <w:rsid w:val="0081614A"/>
    <w:rsid w:val="00817DC2"/>
    <w:rsid w:val="008251F4"/>
    <w:rsid w:val="008321AB"/>
    <w:rsid w:val="00841CC6"/>
    <w:rsid w:val="00841E7A"/>
    <w:rsid w:val="00846A79"/>
    <w:rsid w:val="008518BE"/>
    <w:rsid w:val="0086030E"/>
    <w:rsid w:val="008617D9"/>
    <w:rsid w:val="00862D1B"/>
    <w:rsid w:val="0086498F"/>
    <w:rsid w:val="008722D5"/>
    <w:rsid w:val="00873658"/>
    <w:rsid w:val="00874B26"/>
    <w:rsid w:val="0087510A"/>
    <w:rsid w:val="00883A7C"/>
    <w:rsid w:val="0088684C"/>
    <w:rsid w:val="00894429"/>
    <w:rsid w:val="00894825"/>
    <w:rsid w:val="008B08F6"/>
    <w:rsid w:val="008B213D"/>
    <w:rsid w:val="008B4169"/>
    <w:rsid w:val="008B6C32"/>
    <w:rsid w:val="008C4A81"/>
    <w:rsid w:val="008C6389"/>
    <w:rsid w:val="008D3060"/>
    <w:rsid w:val="008D5FA8"/>
    <w:rsid w:val="008E1382"/>
    <w:rsid w:val="008E3570"/>
    <w:rsid w:val="008E73C1"/>
    <w:rsid w:val="008E7A68"/>
    <w:rsid w:val="008F087D"/>
    <w:rsid w:val="008F482C"/>
    <w:rsid w:val="008F4C7C"/>
    <w:rsid w:val="008F4DB3"/>
    <w:rsid w:val="008F4E0C"/>
    <w:rsid w:val="008F7683"/>
    <w:rsid w:val="00901A3D"/>
    <w:rsid w:val="00906E54"/>
    <w:rsid w:val="0091102C"/>
    <w:rsid w:val="00912F7F"/>
    <w:rsid w:val="00913673"/>
    <w:rsid w:val="00914D24"/>
    <w:rsid w:val="0091692A"/>
    <w:rsid w:val="009171C6"/>
    <w:rsid w:val="009251CB"/>
    <w:rsid w:val="00926180"/>
    <w:rsid w:val="00930959"/>
    <w:rsid w:val="00934180"/>
    <w:rsid w:val="00934278"/>
    <w:rsid w:val="00943011"/>
    <w:rsid w:val="00946D97"/>
    <w:rsid w:val="00946E9D"/>
    <w:rsid w:val="00950E0B"/>
    <w:rsid w:val="00950E45"/>
    <w:rsid w:val="009513B3"/>
    <w:rsid w:val="0095283A"/>
    <w:rsid w:val="00954030"/>
    <w:rsid w:val="0095674F"/>
    <w:rsid w:val="00957D22"/>
    <w:rsid w:val="00964D46"/>
    <w:rsid w:val="009657A9"/>
    <w:rsid w:val="00966407"/>
    <w:rsid w:val="009713EC"/>
    <w:rsid w:val="00972B3C"/>
    <w:rsid w:val="009860E1"/>
    <w:rsid w:val="00986EBB"/>
    <w:rsid w:val="0098776A"/>
    <w:rsid w:val="0099553F"/>
    <w:rsid w:val="009960E8"/>
    <w:rsid w:val="009A1849"/>
    <w:rsid w:val="009A2C4C"/>
    <w:rsid w:val="009A4BCE"/>
    <w:rsid w:val="009A6150"/>
    <w:rsid w:val="009A6270"/>
    <w:rsid w:val="009B1EBC"/>
    <w:rsid w:val="009B3FAB"/>
    <w:rsid w:val="009B437B"/>
    <w:rsid w:val="009B4CFA"/>
    <w:rsid w:val="009B50AF"/>
    <w:rsid w:val="009C3F14"/>
    <w:rsid w:val="009D0209"/>
    <w:rsid w:val="009D7011"/>
    <w:rsid w:val="009F79A3"/>
    <w:rsid w:val="00A03F0A"/>
    <w:rsid w:val="00A0491F"/>
    <w:rsid w:val="00A12A1A"/>
    <w:rsid w:val="00A13169"/>
    <w:rsid w:val="00A17616"/>
    <w:rsid w:val="00A227A1"/>
    <w:rsid w:val="00A24894"/>
    <w:rsid w:val="00A31673"/>
    <w:rsid w:val="00A37C49"/>
    <w:rsid w:val="00A41400"/>
    <w:rsid w:val="00A42369"/>
    <w:rsid w:val="00A428A9"/>
    <w:rsid w:val="00A4534D"/>
    <w:rsid w:val="00A468F9"/>
    <w:rsid w:val="00A478B3"/>
    <w:rsid w:val="00A57BFD"/>
    <w:rsid w:val="00A610A2"/>
    <w:rsid w:val="00A64430"/>
    <w:rsid w:val="00A64AF4"/>
    <w:rsid w:val="00A666DE"/>
    <w:rsid w:val="00A67111"/>
    <w:rsid w:val="00A73177"/>
    <w:rsid w:val="00A7463C"/>
    <w:rsid w:val="00A75CEC"/>
    <w:rsid w:val="00A77B81"/>
    <w:rsid w:val="00A85FB6"/>
    <w:rsid w:val="00A9030C"/>
    <w:rsid w:val="00A90567"/>
    <w:rsid w:val="00A9290F"/>
    <w:rsid w:val="00A9619C"/>
    <w:rsid w:val="00AA1BAB"/>
    <w:rsid w:val="00AA2F7F"/>
    <w:rsid w:val="00AA3F4D"/>
    <w:rsid w:val="00AA7681"/>
    <w:rsid w:val="00AB16BC"/>
    <w:rsid w:val="00AB32B1"/>
    <w:rsid w:val="00AB47ED"/>
    <w:rsid w:val="00AB5A7E"/>
    <w:rsid w:val="00AB6C9B"/>
    <w:rsid w:val="00AC2342"/>
    <w:rsid w:val="00AC2889"/>
    <w:rsid w:val="00AC2BE4"/>
    <w:rsid w:val="00AC4584"/>
    <w:rsid w:val="00AC5CB7"/>
    <w:rsid w:val="00AC794E"/>
    <w:rsid w:val="00AD1226"/>
    <w:rsid w:val="00AD2D84"/>
    <w:rsid w:val="00AD6E4C"/>
    <w:rsid w:val="00AE0152"/>
    <w:rsid w:val="00AE39B5"/>
    <w:rsid w:val="00AE4F58"/>
    <w:rsid w:val="00AE5B0A"/>
    <w:rsid w:val="00AF668F"/>
    <w:rsid w:val="00AF6857"/>
    <w:rsid w:val="00B029FF"/>
    <w:rsid w:val="00B053C9"/>
    <w:rsid w:val="00B05B85"/>
    <w:rsid w:val="00B108DE"/>
    <w:rsid w:val="00B138DD"/>
    <w:rsid w:val="00B1561F"/>
    <w:rsid w:val="00B22D07"/>
    <w:rsid w:val="00B25C87"/>
    <w:rsid w:val="00B25F1B"/>
    <w:rsid w:val="00B2678A"/>
    <w:rsid w:val="00B47BB2"/>
    <w:rsid w:val="00B51D26"/>
    <w:rsid w:val="00B534E4"/>
    <w:rsid w:val="00B55FF5"/>
    <w:rsid w:val="00B62705"/>
    <w:rsid w:val="00B65E3F"/>
    <w:rsid w:val="00B66D15"/>
    <w:rsid w:val="00B713C8"/>
    <w:rsid w:val="00B7622E"/>
    <w:rsid w:val="00B8040D"/>
    <w:rsid w:val="00B81985"/>
    <w:rsid w:val="00B83878"/>
    <w:rsid w:val="00B90A90"/>
    <w:rsid w:val="00B91120"/>
    <w:rsid w:val="00B92A14"/>
    <w:rsid w:val="00B9425B"/>
    <w:rsid w:val="00B9761E"/>
    <w:rsid w:val="00BA1A5A"/>
    <w:rsid w:val="00BA5842"/>
    <w:rsid w:val="00BA67BE"/>
    <w:rsid w:val="00BB384B"/>
    <w:rsid w:val="00BB5F03"/>
    <w:rsid w:val="00BB6938"/>
    <w:rsid w:val="00BC09D5"/>
    <w:rsid w:val="00BC0B48"/>
    <w:rsid w:val="00BC6B95"/>
    <w:rsid w:val="00BC7F59"/>
    <w:rsid w:val="00BD3A7A"/>
    <w:rsid w:val="00BD4D0C"/>
    <w:rsid w:val="00BD617E"/>
    <w:rsid w:val="00BD6F2B"/>
    <w:rsid w:val="00BD78B2"/>
    <w:rsid w:val="00BD7A25"/>
    <w:rsid w:val="00BE0223"/>
    <w:rsid w:val="00BE35BF"/>
    <w:rsid w:val="00BE3ED6"/>
    <w:rsid w:val="00BE42AE"/>
    <w:rsid w:val="00BF56F8"/>
    <w:rsid w:val="00C029F0"/>
    <w:rsid w:val="00C150DC"/>
    <w:rsid w:val="00C1776A"/>
    <w:rsid w:val="00C205F0"/>
    <w:rsid w:val="00C23748"/>
    <w:rsid w:val="00C25CE7"/>
    <w:rsid w:val="00C303BB"/>
    <w:rsid w:val="00C329C3"/>
    <w:rsid w:val="00C32D3F"/>
    <w:rsid w:val="00C33D77"/>
    <w:rsid w:val="00C35E44"/>
    <w:rsid w:val="00C4003C"/>
    <w:rsid w:val="00C41407"/>
    <w:rsid w:val="00C4181A"/>
    <w:rsid w:val="00C503F1"/>
    <w:rsid w:val="00C50B13"/>
    <w:rsid w:val="00C52042"/>
    <w:rsid w:val="00C524F3"/>
    <w:rsid w:val="00C53154"/>
    <w:rsid w:val="00C54B1F"/>
    <w:rsid w:val="00C61A36"/>
    <w:rsid w:val="00C6331D"/>
    <w:rsid w:val="00C65D0A"/>
    <w:rsid w:val="00C73E66"/>
    <w:rsid w:val="00C77D50"/>
    <w:rsid w:val="00C81827"/>
    <w:rsid w:val="00C826ED"/>
    <w:rsid w:val="00C8319C"/>
    <w:rsid w:val="00C91313"/>
    <w:rsid w:val="00C92622"/>
    <w:rsid w:val="00CA1C50"/>
    <w:rsid w:val="00CA2EF1"/>
    <w:rsid w:val="00CA405E"/>
    <w:rsid w:val="00CB7FE0"/>
    <w:rsid w:val="00CC3B79"/>
    <w:rsid w:val="00CC6852"/>
    <w:rsid w:val="00CE421F"/>
    <w:rsid w:val="00CE50A0"/>
    <w:rsid w:val="00CE56AC"/>
    <w:rsid w:val="00CF246C"/>
    <w:rsid w:val="00CF3132"/>
    <w:rsid w:val="00CF5A38"/>
    <w:rsid w:val="00D00D8F"/>
    <w:rsid w:val="00D0484C"/>
    <w:rsid w:val="00D061EA"/>
    <w:rsid w:val="00D2131E"/>
    <w:rsid w:val="00D23559"/>
    <w:rsid w:val="00D23B28"/>
    <w:rsid w:val="00D268E8"/>
    <w:rsid w:val="00D27373"/>
    <w:rsid w:val="00D27504"/>
    <w:rsid w:val="00D35174"/>
    <w:rsid w:val="00D355A6"/>
    <w:rsid w:val="00D36294"/>
    <w:rsid w:val="00D36731"/>
    <w:rsid w:val="00D36745"/>
    <w:rsid w:val="00D54901"/>
    <w:rsid w:val="00D55A07"/>
    <w:rsid w:val="00D56D69"/>
    <w:rsid w:val="00D60CDA"/>
    <w:rsid w:val="00D639ED"/>
    <w:rsid w:val="00D63D1B"/>
    <w:rsid w:val="00D64F2D"/>
    <w:rsid w:val="00D7172F"/>
    <w:rsid w:val="00D7687D"/>
    <w:rsid w:val="00D819DA"/>
    <w:rsid w:val="00D85F57"/>
    <w:rsid w:val="00D87E8D"/>
    <w:rsid w:val="00D913DD"/>
    <w:rsid w:val="00D973A1"/>
    <w:rsid w:val="00DA468E"/>
    <w:rsid w:val="00DA5DE9"/>
    <w:rsid w:val="00DB02EF"/>
    <w:rsid w:val="00DB0345"/>
    <w:rsid w:val="00DB070C"/>
    <w:rsid w:val="00DB16FB"/>
    <w:rsid w:val="00DC0344"/>
    <w:rsid w:val="00DC312B"/>
    <w:rsid w:val="00DC334F"/>
    <w:rsid w:val="00DC3A2B"/>
    <w:rsid w:val="00DC7F1C"/>
    <w:rsid w:val="00DD0C9A"/>
    <w:rsid w:val="00DE28F0"/>
    <w:rsid w:val="00DE45CF"/>
    <w:rsid w:val="00DE564D"/>
    <w:rsid w:val="00DE7D19"/>
    <w:rsid w:val="00DF7670"/>
    <w:rsid w:val="00E03E81"/>
    <w:rsid w:val="00E04430"/>
    <w:rsid w:val="00E06A18"/>
    <w:rsid w:val="00E10F3E"/>
    <w:rsid w:val="00E20316"/>
    <w:rsid w:val="00E248A0"/>
    <w:rsid w:val="00E2511D"/>
    <w:rsid w:val="00E279D1"/>
    <w:rsid w:val="00E31986"/>
    <w:rsid w:val="00E40CAD"/>
    <w:rsid w:val="00E434B6"/>
    <w:rsid w:val="00E44EB6"/>
    <w:rsid w:val="00E4524F"/>
    <w:rsid w:val="00E5185E"/>
    <w:rsid w:val="00E55702"/>
    <w:rsid w:val="00E5604B"/>
    <w:rsid w:val="00E56B71"/>
    <w:rsid w:val="00E57C70"/>
    <w:rsid w:val="00E61CB6"/>
    <w:rsid w:val="00E64B28"/>
    <w:rsid w:val="00E70057"/>
    <w:rsid w:val="00E72AF8"/>
    <w:rsid w:val="00E8476B"/>
    <w:rsid w:val="00E8575A"/>
    <w:rsid w:val="00E85805"/>
    <w:rsid w:val="00E92A34"/>
    <w:rsid w:val="00E92CCF"/>
    <w:rsid w:val="00E931FF"/>
    <w:rsid w:val="00E95DDD"/>
    <w:rsid w:val="00E96C90"/>
    <w:rsid w:val="00EA5377"/>
    <w:rsid w:val="00EA5DF5"/>
    <w:rsid w:val="00EB303A"/>
    <w:rsid w:val="00EB4322"/>
    <w:rsid w:val="00EB73C0"/>
    <w:rsid w:val="00EC5705"/>
    <w:rsid w:val="00ED09B9"/>
    <w:rsid w:val="00ED162B"/>
    <w:rsid w:val="00ED27D4"/>
    <w:rsid w:val="00ED5755"/>
    <w:rsid w:val="00ED7591"/>
    <w:rsid w:val="00EE2E8D"/>
    <w:rsid w:val="00EE4628"/>
    <w:rsid w:val="00EF69B0"/>
    <w:rsid w:val="00F04AF8"/>
    <w:rsid w:val="00F111B6"/>
    <w:rsid w:val="00F1220F"/>
    <w:rsid w:val="00F12C8D"/>
    <w:rsid w:val="00F144D0"/>
    <w:rsid w:val="00F16F2F"/>
    <w:rsid w:val="00F23C7B"/>
    <w:rsid w:val="00F24D69"/>
    <w:rsid w:val="00F25555"/>
    <w:rsid w:val="00F259B9"/>
    <w:rsid w:val="00F25C99"/>
    <w:rsid w:val="00F2654C"/>
    <w:rsid w:val="00F27D10"/>
    <w:rsid w:val="00F36DBF"/>
    <w:rsid w:val="00F37678"/>
    <w:rsid w:val="00F37DE8"/>
    <w:rsid w:val="00F42C25"/>
    <w:rsid w:val="00F44AC1"/>
    <w:rsid w:val="00F55E1F"/>
    <w:rsid w:val="00F609F2"/>
    <w:rsid w:val="00F744EA"/>
    <w:rsid w:val="00F81A74"/>
    <w:rsid w:val="00F828B9"/>
    <w:rsid w:val="00F94648"/>
    <w:rsid w:val="00FA262F"/>
    <w:rsid w:val="00FA6B19"/>
    <w:rsid w:val="00FC1A12"/>
    <w:rsid w:val="00FC1B6B"/>
    <w:rsid w:val="00FC4475"/>
    <w:rsid w:val="00FC55EB"/>
    <w:rsid w:val="00FC7A29"/>
    <w:rsid w:val="00FD3AC2"/>
    <w:rsid w:val="00FD544B"/>
    <w:rsid w:val="00FE0B39"/>
    <w:rsid w:val="00FE4B31"/>
    <w:rsid w:val="00FE7EA2"/>
    <w:rsid w:val="00FF6A93"/>
    <w:rsid w:val="01C866A0"/>
    <w:rsid w:val="023D570B"/>
    <w:rsid w:val="028B0E50"/>
    <w:rsid w:val="02A836F5"/>
    <w:rsid w:val="031E1EC4"/>
    <w:rsid w:val="033C5C60"/>
    <w:rsid w:val="04610B37"/>
    <w:rsid w:val="06EA7FE5"/>
    <w:rsid w:val="06FD2302"/>
    <w:rsid w:val="07574475"/>
    <w:rsid w:val="07A158DC"/>
    <w:rsid w:val="08276B62"/>
    <w:rsid w:val="08476FD4"/>
    <w:rsid w:val="08877888"/>
    <w:rsid w:val="088E49A4"/>
    <w:rsid w:val="08A65B73"/>
    <w:rsid w:val="098B3D90"/>
    <w:rsid w:val="09C77653"/>
    <w:rsid w:val="0A13166F"/>
    <w:rsid w:val="0A451F96"/>
    <w:rsid w:val="0CBB1B25"/>
    <w:rsid w:val="0DDD2FC7"/>
    <w:rsid w:val="0E0E05FE"/>
    <w:rsid w:val="0E5251B7"/>
    <w:rsid w:val="0FCE47F0"/>
    <w:rsid w:val="113F08C4"/>
    <w:rsid w:val="1144752D"/>
    <w:rsid w:val="11475E1E"/>
    <w:rsid w:val="11A06C7E"/>
    <w:rsid w:val="11E33339"/>
    <w:rsid w:val="127964CD"/>
    <w:rsid w:val="12DA2F51"/>
    <w:rsid w:val="13863D7D"/>
    <w:rsid w:val="13EE1B7C"/>
    <w:rsid w:val="151457E3"/>
    <w:rsid w:val="157151F5"/>
    <w:rsid w:val="159B2F48"/>
    <w:rsid w:val="15DD2F18"/>
    <w:rsid w:val="16576A7B"/>
    <w:rsid w:val="174F5CF4"/>
    <w:rsid w:val="17A17ED5"/>
    <w:rsid w:val="1830170A"/>
    <w:rsid w:val="1897497B"/>
    <w:rsid w:val="19E4421F"/>
    <w:rsid w:val="1A0809A1"/>
    <w:rsid w:val="1A3C4112"/>
    <w:rsid w:val="1A830A44"/>
    <w:rsid w:val="1BA63A56"/>
    <w:rsid w:val="1C1403B9"/>
    <w:rsid w:val="1C8F549B"/>
    <w:rsid w:val="1C9E24BD"/>
    <w:rsid w:val="1CF44822"/>
    <w:rsid w:val="1D1B6E6E"/>
    <w:rsid w:val="1D82560A"/>
    <w:rsid w:val="1DDF25CC"/>
    <w:rsid w:val="1E7D3F94"/>
    <w:rsid w:val="1EC57270"/>
    <w:rsid w:val="20073014"/>
    <w:rsid w:val="20D052D3"/>
    <w:rsid w:val="21372060"/>
    <w:rsid w:val="21D67895"/>
    <w:rsid w:val="22D0230A"/>
    <w:rsid w:val="22E30756"/>
    <w:rsid w:val="230E46FF"/>
    <w:rsid w:val="234F1F4A"/>
    <w:rsid w:val="23E747F4"/>
    <w:rsid w:val="25004A1C"/>
    <w:rsid w:val="251544D5"/>
    <w:rsid w:val="25737F08"/>
    <w:rsid w:val="2676664E"/>
    <w:rsid w:val="26937747"/>
    <w:rsid w:val="269D5FE9"/>
    <w:rsid w:val="26BD5EC3"/>
    <w:rsid w:val="27707076"/>
    <w:rsid w:val="28B62DF8"/>
    <w:rsid w:val="28F93273"/>
    <w:rsid w:val="29216F6F"/>
    <w:rsid w:val="292B6EA6"/>
    <w:rsid w:val="299977F8"/>
    <w:rsid w:val="29FD17AE"/>
    <w:rsid w:val="29FD5AB8"/>
    <w:rsid w:val="2A402A1B"/>
    <w:rsid w:val="2A7F5911"/>
    <w:rsid w:val="2AC26B1A"/>
    <w:rsid w:val="2AE23E03"/>
    <w:rsid w:val="2BFB0FBC"/>
    <w:rsid w:val="2C7D121A"/>
    <w:rsid w:val="2CF04BC0"/>
    <w:rsid w:val="2D0F0D88"/>
    <w:rsid w:val="2D8E2477"/>
    <w:rsid w:val="2DBE28CA"/>
    <w:rsid w:val="2E087678"/>
    <w:rsid w:val="2E3C121B"/>
    <w:rsid w:val="2E4F2D53"/>
    <w:rsid w:val="2E981C80"/>
    <w:rsid w:val="2EA7581F"/>
    <w:rsid w:val="2F074CE1"/>
    <w:rsid w:val="2F1A7484"/>
    <w:rsid w:val="2F1C4692"/>
    <w:rsid w:val="2FAE7ACF"/>
    <w:rsid w:val="2FDC6F36"/>
    <w:rsid w:val="303B64DA"/>
    <w:rsid w:val="30D765A7"/>
    <w:rsid w:val="31A83B05"/>
    <w:rsid w:val="322150BE"/>
    <w:rsid w:val="32613870"/>
    <w:rsid w:val="32630CE7"/>
    <w:rsid w:val="33073FCF"/>
    <w:rsid w:val="337C19B0"/>
    <w:rsid w:val="33CE2025"/>
    <w:rsid w:val="34A2732B"/>
    <w:rsid w:val="361D7EDC"/>
    <w:rsid w:val="36977E12"/>
    <w:rsid w:val="37646812"/>
    <w:rsid w:val="37CB3ACF"/>
    <w:rsid w:val="38B468FC"/>
    <w:rsid w:val="38B6600A"/>
    <w:rsid w:val="39BC4A7D"/>
    <w:rsid w:val="39CA6C48"/>
    <w:rsid w:val="39F06D5E"/>
    <w:rsid w:val="39F931CD"/>
    <w:rsid w:val="3A2E1F80"/>
    <w:rsid w:val="3A674271"/>
    <w:rsid w:val="3AC32C6B"/>
    <w:rsid w:val="3B480E83"/>
    <w:rsid w:val="3CFF5877"/>
    <w:rsid w:val="3DDC737F"/>
    <w:rsid w:val="3E241B48"/>
    <w:rsid w:val="3F42770F"/>
    <w:rsid w:val="401213EE"/>
    <w:rsid w:val="405D7532"/>
    <w:rsid w:val="42EA754E"/>
    <w:rsid w:val="43AE0730"/>
    <w:rsid w:val="449B6B1A"/>
    <w:rsid w:val="44FA0426"/>
    <w:rsid w:val="45665C28"/>
    <w:rsid w:val="4585690F"/>
    <w:rsid w:val="45CD6A02"/>
    <w:rsid w:val="46051D7F"/>
    <w:rsid w:val="46B40C3E"/>
    <w:rsid w:val="47085259"/>
    <w:rsid w:val="47F465B8"/>
    <w:rsid w:val="48466FD7"/>
    <w:rsid w:val="48FF44A0"/>
    <w:rsid w:val="4A9941FA"/>
    <w:rsid w:val="4AC02AC2"/>
    <w:rsid w:val="4B056118"/>
    <w:rsid w:val="4B550406"/>
    <w:rsid w:val="4BF10B5B"/>
    <w:rsid w:val="4C1A6DED"/>
    <w:rsid w:val="4C3F70C8"/>
    <w:rsid w:val="4D317315"/>
    <w:rsid w:val="4D4561F6"/>
    <w:rsid w:val="4D6A7E3D"/>
    <w:rsid w:val="4DED1768"/>
    <w:rsid w:val="4E077F9A"/>
    <w:rsid w:val="4EAD7956"/>
    <w:rsid w:val="4EEB679F"/>
    <w:rsid w:val="4FC83B0C"/>
    <w:rsid w:val="50996360"/>
    <w:rsid w:val="50C65C58"/>
    <w:rsid w:val="51B80ED7"/>
    <w:rsid w:val="51EC36AE"/>
    <w:rsid w:val="52A009D8"/>
    <w:rsid w:val="52B132E4"/>
    <w:rsid w:val="52E5286C"/>
    <w:rsid w:val="535A21FC"/>
    <w:rsid w:val="543B3660"/>
    <w:rsid w:val="5470281E"/>
    <w:rsid w:val="54AA7717"/>
    <w:rsid w:val="55A74C13"/>
    <w:rsid w:val="55CA3E54"/>
    <w:rsid w:val="55D3411A"/>
    <w:rsid w:val="563144CC"/>
    <w:rsid w:val="570E0B22"/>
    <w:rsid w:val="573775BB"/>
    <w:rsid w:val="575C2164"/>
    <w:rsid w:val="575F5238"/>
    <w:rsid w:val="57D06B01"/>
    <w:rsid w:val="57EB4E51"/>
    <w:rsid w:val="59171256"/>
    <w:rsid w:val="5985138E"/>
    <w:rsid w:val="5A237336"/>
    <w:rsid w:val="5B35527E"/>
    <w:rsid w:val="5C6D0FF2"/>
    <w:rsid w:val="5CFC3293"/>
    <w:rsid w:val="5D2927A8"/>
    <w:rsid w:val="5DC12AED"/>
    <w:rsid w:val="5E453F35"/>
    <w:rsid w:val="5E5503AB"/>
    <w:rsid w:val="5EB41904"/>
    <w:rsid w:val="5EF14DD6"/>
    <w:rsid w:val="5F77008F"/>
    <w:rsid w:val="5F826907"/>
    <w:rsid w:val="5FAE6D6D"/>
    <w:rsid w:val="60BA740A"/>
    <w:rsid w:val="60C40008"/>
    <w:rsid w:val="62CF0C46"/>
    <w:rsid w:val="63B01F1D"/>
    <w:rsid w:val="64256B48"/>
    <w:rsid w:val="646123E4"/>
    <w:rsid w:val="64AD49FC"/>
    <w:rsid w:val="64B67317"/>
    <w:rsid w:val="64F77851"/>
    <w:rsid w:val="64FC64AE"/>
    <w:rsid w:val="65AC7FFA"/>
    <w:rsid w:val="65CE38AA"/>
    <w:rsid w:val="66A467F9"/>
    <w:rsid w:val="67352362"/>
    <w:rsid w:val="67644E9E"/>
    <w:rsid w:val="67D06A50"/>
    <w:rsid w:val="683D4A6E"/>
    <w:rsid w:val="68C82187"/>
    <w:rsid w:val="697A099B"/>
    <w:rsid w:val="69DE7365"/>
    <w:rsid w:val="6A29421C"/>
    <w:rsid w:val="6AB14B3E"/>
    <w:rsid w:val="6C237DA6"/>
    <w:rsid w:val="6C385B15"/>
    <w:rsid w:val="6C5C3A0B"/>
    <w:rsid w:val="6C66777E"/>
    <w:rsid w:val="6C743F2D"/>
    <w:rsid w:val="6EB818CA"/>
    <w:rsid w:val="6EC03F66"/>
    <w:rsid w:val="6FFD0098"/>
    <w:rsid w:val="70047AC2"/>
    <w:rsid w:val="70C24F48"/>
    <w:rsid w:val="7182678F"/>
    <w:rsid w:val="719566B7"/>
    <w:rsid w:val="71E92BF6"/>
    <w:rsid w:val="71F87388"/>
    <w:rsid w:val="72863FE9"/>
    <w:rsid w:val="72C467B4"/>
    <w:rsid w:val="73077690"/>
    <w:rsid w:val="73B81838"/>
    <w:rsid w:val="748741FB"/>
    <w:rsid w:val="751D11A3"/>
    <w:rsid w:val="75850708"/>
    <w:rsid w:val="76136454"/>
    <w:rsid w:val="766B54A4"/>
    <w:rsid w:val="769E40B4"/>
    <w:rsid w:val="78155B2F"/>
    <w:rsid w:val="78E44A87"/>
    <w:rsid w:val="78EA15FE"/>
    <w:rsid w:val="79593DD8"/>
    <w:rsid w:val="7B5C3EBB"/>
    <w:rsid w:val="7BB0177B"/>
    <w:rsid w:val="7C28453F"/>
    <w:rsid w:val="7C6E6FBF"/>
    <w:rsid w:val="7DB4502E"/>
    <w:rsid w:val="7DBE1780"/>
    <w:rsid w:val="7DED5D6E"/>
    <w:rsid w:val="7ECF4062"/>
    <w:rsid w:val="7F173DAD"/>
    <w:rsid w:val="7FD2617E"/>
    <w:rsid w:val="7FE1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lsdException w:name="footer" w:uiPriority="0"/>
    <w:lsdException w:name="index heading" w:uiPriority="0"/>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1"/>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1"/>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1"/>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1"/>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1"/>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link w:val="Char"/>
    <w:qFormat/>
    <w:pPr>
      <w:spacing w:line="520" w:lineRule="exact"/>
      <w:ind w:left="570"/>
    </w:pPr>
    <w:rPr>
      <w:rFonts w:ascii="方正仿宋简体" w:eastAsia="方正仿宋简体" w:hAnsi="创艺简仿宋"/>
      <w:sz w:val="24"/>
    </w:rPr>
  </w:style>
  <w:style w:type="paragraph" w:styleId="a1">
    <w:name w:val="Normal Indent"/>
    <w:basedOn w:val="a"/>
    <w:link w:val="Char0"/>
    <w:qFormat/>
    <w:pPr>
      <w:adjustRightInd w:val="0"/>
      <w:ind w:firstLine="420"/>
      <w:jc w:val="left"/>
      <w:textAlignment w:val="baseline"/>
    </w:pPr>
    <w:rPr>
      <w:sz w:val="24"/>
    </w:rPr>
  </w:style>
  <w:style w:type="paragraph" w:styleId="70">
    <w:name w:val="toc 7"/>
    <w:basedOn w:val="a"/>
    <w:next w:val="a"/>
    <w:qFormat/>
    <w:pPr>
      <w:ind w:left="2520"/>
    </w:pPr>
  </w:style>
  <w:style w:type="paragraph" w:styleId="80">
    <w:name w:val="index 8"/>
    <w:basedOn w:val="a"/>
    <w:next w:val="a"/>
    <w:qFormat/>
    <w:pPr>
      <w:ind w:left="2940"/>
    </w:pPr>
  </w:style>
  <w:style w:type="paragraph" w:styleId="50">
    <w:name w:val="index 5"/>
    <w:basedOn w:val="a"/>
    <w:next w:val="a"/>
    <w:qFormat/>
    <w:pPr>
      <w:ind w:left="1680"/>
    </w:pPr>
  </w:style>
  <w:style w:type="paragraph" w:styleId="a5">
    <w:name w:val="Document Map"/>
    <w:basedOn w:val="a"/>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ind w:left="2100"/>
    </w:pPr>
  </w:style>
  <w:style w:type="paragraph" w:styleId="a7">
    <w:name w:val="Body Text"/>
    <w:basedOn w:val="a"/>
    <w:qFormat/>
    <w:pPr>
      <w:spacing w:line="400" w:lineRule="exact"/>
    </w:pPr>
    <w:rPr>
      <w:rFonts w:ascii="楷体_GB2312"/>
      <w:sz w:val="28"/>
    </w:rPr>
  </w:style>
  <w:style w:type="paragraph" w:styleId="a8">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9">
    <w:name w:val="Plain Text"/>
    <w:basedOn w:val="a"/>
    <w:link w:val="Char2"/>
    <w:rPr>
      <w:rFonts w:ascii="宋体" w:hAnsi="Courier New"/>
    </w:rPr>
  </w:style>
  <w:style w:type="paragraph" w:styleId="81">
    <w:name w:val="toc 8"/>
    <w:basedOn w:val="a"/>
    <w:next w:val="a"/>
    <w:qFormat/>
    <w:pPr>
      <w:ind w:left="2940"/>
    </w:pPr>
  </w:style>
  <w:style w:type="paragraph" w:styleId="31">
    <w:name w:val="index 3"/>
    <w:basedOn w:val="a"/>
    <w:next w:val="a"/>
    <w:pPr>
      <w:ind w:left="840"/>
    </w:pPr>
  </w:style>
  <w:style w:type="paragraph" w:styleId="aa">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b">
    <w:name w:val="Balloon Text"/>
    <w:basedOn w:val="a"/>
    <w:rPr>
      <w:sz w:val="18"/>
      <w:szCs w:val="18"/>
    </w:rPr>
  </w:style>
  <w:style w:type="paragraph" w:styleId="ac">
    <w:name w:val="footer"/>
    <w:basedOn w:val="a"/>
    <w:pPr>
      <w:tabs>
        <w:tab w:val="center" w:pos="4153"/>
        <w:tab w:val="right" w:pos="8306"/>
      </w:tabs>
      <w:snapToGrid w:val="0"/>
      <w:jc w:val="left"/>
    </w:pPr>
    <w:rPr>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e">
    <w:name w:val="index heading"/>
    <w:basedOn w:val="a"/>
    <w:next w:val="11"/>
  </w:style>
  <w:style w:type="paragraph" w:styleId="11">
    <w:name w:val="index 1"/>
    <w:basedOn w:val="a"/>
    <w:next w:val="a"/>
    <w:qFormat/>
  </w:style>
  <w:style w:type="paragraph" w:styleId="af">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0">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qFormat/>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paragraph" w:styleId="af1">
    <w:name w:val="annotation subject"/>
    <w:basedOn w:val="a6"/>
    <w:next w:val="a6"/>
    <w:rPr>
      <w:b/>
      <w:bCs/>
    </w:rPr>
  </w:style>
  <w:style w:type="paragraph" w:styleId="24">
    <w:name w:val="Body Text First Indent 2"/>
    <w:basedOn w:val="a0"/>
    <w:qFormat/>
    <w:pPr>
      <w:ind w:firstLineChars="200" w:firstLine="420"/>
    </w:pPr>
    <w:rPr>
      <w:rFonts w:ascii="Times New Roman" w:eastAsia="宋体" w:hAnsi="Times New Roman"/>
    </w:rPr>
  </w:style>
  <w:style w:type="table" w:styleId="af2">
    <w:name w:val="Table Grid"/>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tyle>
  <w:style w:type="character" w:styleId="af4">
    <w:name w:val="Emphasis"/>
    <w:uiPriority w:val="20"/>
    <w:qFormat/>
    <w:rPr>
      <w:i/>
    </w:rPr>
  </w:style>
  <w:style w:type="character" w:styleId="af5">
    <w:name w:val="Hyperlink"/>
    <w:uiPriority w:val="99"/>
    <w:unhideWhenUsed/>
    <w:rPr>
      <w:color w:val="0000FF"/>
      <w:u w:val="single"/>
    </w:rPr>
  </w:style>
  <w:style w:type="character" w:styleId="af6">
    <w:name w:val="annotation reference"/>
    <w:qFormat/>
    <w:rPr>
      <w:sz w:val="21"/>
      <w:szCs w:val="21"/>
    </w:rPr>
  </w:style>
  <w:style w:type="character" w:styleId="af7">
    <w:name w:val="footnote reference"/>
    <w:rPr>
      <w:vertAlign w:val="superscript"/>
    </w:r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5"/>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5">
    <w:name w:val="纯文本2"/>
    <w:basedOn w:val="a"/>
    <w:pPr>
      <w:adjustRightInd w:val="0"/>
      <w:textAlignment w:val="baseline"/>
    </w:pPr>
    <w:rPr>
      <w:rFonts w:ascii="宋体" w:hAnsi="Courier New"/>
    </w:rPr>
  </w:style>
  <w:style w:type="paragraph" w:customStyle="1" w:styleId="Style12">
    <w:name w:val="_Style 12"/>
    <w:basedOn w:val="a5"/>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10">
    <w:name w:val="纯文本21"/>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10">
    <w:name w:val="Char1"/>
    <w:basedOn w:val="a"/>
    <w:rPr>
      <w:rFonts w:ascii="Tahoma" w:eastAsia="宋体" w:hAnsi="Tahoma"/>
      <w:sz w:val="24"/>
    </w:rPr>
  </w:style>
  <w:style w:type="character" w:customStyle="1" w:styleId="1Char">
    <w:name w:val="标题 1 Char"/>
    <w:link w:val="1"/>
    <w:qFormat/>
    <w:rPr>
      <w:rFonts w:ascii="Times New Roman" w:eastAsia="宋体" w:hAnsi="Times New Roman"/>
      <w:kern w:val="44"/>
      <w:sz w:val="36"/>
    </w:rPr>
  </w:style>
  <w:style w:type="character" w:customStyle="1" w:styleId="Char0">
    <w:name w:val="正文缩进 Char"/>
    <w:link w:val="a1"/>
    <w:rPr>
      <w:rFonts w:eastAsia="楷体_GB2312"/>
      <w:kern w:val="2"/>
      <w:sz w:val="24"/>
      <w:lang w:val="en-US" w:eastAsia="zh-CN" w:bidi="ar-SA"/>
    </w:rPr>
  </w:style>
  <w:style w:type="character" w:customStyle="1" w:styleId="Char1">
    <w:name w:val="批注文字 Char"/>
    <w:link w:val="a6"/>
  </w:style>
  <w:style w:type="character" w:customStyle="1" w:styleId="Char">
    <w:name w:val="正文文本缩进 Char"/>
    <w:link w:val="a0"/>
    <w:rPr>
      <w:rFonts w:ascii="Calibri" w:eastAsia="宋体" w:hAnsi="Calibri" w:cs="Times New Roman" w:hint="default"/>
      <w:kern w:val="2"/>
      <w:sz w:val="21"/>
      <w:szCs w:val="24"/>
    </w:rPr>
  </w:style>
  <w:style w:type="character" w:customStyle="1" w:styleId="Char2">
    <w:name w:val="纯文本 Char"/>
    <w:link w:val="a9"/>
    <w:rPr>
      <w:rFonts w:ascii="宋体" w:eastAsia="楷体_GB2312" w:hAnsi="Courier New"/>
      <w:kern w:val="2"/>
      <w:sz w:val="26"/>
      <w:lang w:val="en-US" w:eastAsia="zh-CN" w:bidi="ar-SA"/>
    </w:rPr>
  </w:style>
  <w:style w:type="character" w:customStyle="1" w:styleId="Char3">
    <w:name w:val="日期 Char"/>
    <w:link w:val="aa"/>
    <w:rPr>
      <w:rFonts w:ascii="宋体" w:eastAsia="楷体_GB2312" w:hAnsi="宋体"/>
      <w:kern w:val="2"/>
      <w:sz w:val="24"/>
      <w:lang w:val="en-US" w:eastAsia="zh-CN" w:bidi="ar-SA"/>
    </w:rPr>
  </w:style>
  <w:style w:type="character" w:customStyle="1" w:styleId="Char11">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PlainText1">
    <w:name w:val="Plain Text1"/>
    <w:basedOn w:val="a"/>
    <w:qFormat/>
    <w:pPr>
      <w:adjustRightInd w:val="0"/>
    </w:pPr>
    <w:rPr>
      <w:rFonts w:ascii="宋体" w:hAnsi="Courier New" w:hint="eastAsia"/>
      <w:sz w:val="28"/>
    </w:rPr>
  </w:style>
  <w:style w:type="paragraph" w:customStyle="1" w:styleId="52">
    <w:name w:val="纯文本5"/>
    <w:basedOn w:val="a"/>
    <w:qFormat/>
    <w:pPr>
      <w:adjustRightInd w:val="0"/>
      <w:textAlignment w:val="baseline"/>
    </w:pPr>
    <w:rPr>
      <w:rFonts w:ascii="宋体" w:hAnsi="Courier New"/>
    </w:rPr>
  </w:style>
  <w:style w:type="paragraph" w:customStyle="1" w:styleId="72">
    <w:name w:val="纯文本7"/>
    <w:basedOn w:val="a"/>
    <w:qFormat/>
    <w:pPr>
      <w:adjustRightInd w:val="0"/>
      <w:textAlignment w:val="baseline"/>
    </w:pPr>
    <w:rPr>
      <w:rFonts w:ascii="宋体" w:hAnsi="Courier New"/>
      <w:sz w:val="28"/>
    </w:rPr>
  </w:style>
  <w:style w:type="paragraph" w:customStyle="1" w:styleId="120">
    <w:name w:val="纯文本12"/>
    <w:basedOn w:val="a"/>
    <w:qFormat/>
    <w:pPr>
      <w:adjustRightInd w:val="0"/>
      <w:textAlignment w:val="baseline"/>
    </w:pPr>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lsdException w:name="footer" w:uiPriority="0"/>
    <w:lsdException w:name="index heading" w:uiPriority="0"/>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1"/>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1"/>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1"/>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1"/>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1"/>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link w:val="Char"/>
    <w:qFormat/>
    <w:pPr>
      <w:spacing w:line="520" w:lineRule="exact"/>
      <w:ind w:left="570"/>
    </w:pPr>
    <w:rPr>
      <w:rFonts w:ascii="方正仿宋简体" w:eastAsia="方正仿宋简体" w:hAnsi="创艺简仿宋"/>
      <w:sz w:val="24"/>
    </w:rPr>
  </w:style>
  <w:style w:type="paragraph" w:styleId="a1">
    <w:name w:val="Normal Indent"/>
    <w:basedOn w:val="a"/>
    <w:link w:val="Char0"/>
    <w:qFormat/>
    <w:pPr>
      <w:adjustRightInd w:val="0"/>
      <w:ind w:firstLine="420"/>
      <w:jc w:val="left"/>
      <w:textAlignment w:val="baseline"/>
    </w:pPr>
    <w:rPr>
      <w:sz w:val="24"/>
    </w:rPr>
  </w:style>
  <w:style w:type="paragraph" w:styleId="70">
    <w:name w:val="toc 7"/>
    <w:basedOn w:val="a"/>
    <w:next w:val="a"/>
    <w:qFormat/>
    <w:pPr>
      <w:ind w:left="2520"/>
    </w:pPr>
  </w:style>
  <w:style w:type="paragraph" w:styleId="80">
    <w:name w:val="index 8"/>
    <w:basedOn w:val="a"/>
    <w:next w:val="a"/>
    <w:qFormat/>
    <w:pPr>
      <w:ind w:left="2940"/>
    </w:pPr>
  </w:style>
  <w:style w:type="paragraph" w:styleId="50">
    <w:name w:val="index 5"/>
    <w:basedOn w:val="a"/>
    <w:next w:val="a"/>
    <w:qFormat/>
    <w:pPr>
      <w:ind w:left="1680"/>
    </w:pPr>
  </w:style>
  <w:style w:type="paragraph" w:styleId="a5">
    <w:name w:val="Document Map"/>
    <w:basedOn w:val="a"/>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ind w:left="2100"/>
    </w:pPr>
  </w:style>
  <w:style w:type="paragraph" w:styleId="a7">
    <w:name w:val="Body Text"/>
    <w:basedOn w:val="a"/>
    <w:qFormat/>
    <w:pPr>
      <w:spacing w:line="400" w:lineRule="exact"/>
    </w:pPr>
    <w:rPr>
      <w:rFonts w:ascii="楷体_GB2312"/>
      <w:sz w:val="28"/>
    </w:rPr>
  </w:style>
  <w:style w:type="paragraph" w:styleId="a8">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9">
    <w:name w:val="Plain Text"/>
    <w:basedOn w:val="a"/>
    <w:link w:val="Char2"/>
    <w:rPr>
      <w:rFonts w:ascii="宋体" w:hAnsi="Courier New"/>
    </w:rPr>
  </w:style>
  <w:style w:type="paragraph" w:styleId="81">
    <w:name w:val="toc 8"/>
    <w:basedOn w:val="a"/>
    <w:next w:val="a"/>
    <w:qFormat/>
    <w:pPr>
      <w:ind w:left="2940"/>
    </w:pPr>
  </w:style>
  <w:style w:type="paragraph" w:styleId="31">
    <w:name w:val="index 3"/>
    <w:basedOn w:val="a"/>
    <w:next w:val="a"/>
    <w:pPr>
      <w:ind w:left="840"/>
    </w:pPr>
  </w:style>
  <w:style w:type="paragraph" w:styleId="aa">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b">
    <w:name w:val="Balloon Text"/>
    <w:basedOn w:val="a"/>
    <w:rPr>
      <w:sz w:val="18"/>
      <w:szCs w:val="18"/>
    </w:rPr>
  </w:style>
  <w:style w:type="paragraph" w:styleId="ac">
    <w:name w:val="footer"/>
    <w:basedOn w:val="a"/>
    <w:pPr>
      <w:tabs>
        <w:tab w:val="center" w:pos="4153"/>
        <w:tab w:val="right" w:pos="8306"/>
      </w:tabs>
      <w:snapToGrid w:val="0"/>
      <w:jc w:val="left"/>
    </w:pPr>
    <w:rPr>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e">
    <w:name w:val="index heading"/>
    <w:basedOn w:val="a"/>
    <w:next w:val="11"/>
  </w:style>
  <w:style w:type="paragraph" w:styleId="11">
    <w:name w:val="index 1"/>
    <w:basedOn w:val="a"/>
    <w:next w:val="a"/>
    <w:qFormat/>
  </w:style>
  <w:style w:type="paragraph" w:styleId="af">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0">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qFormat/>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paragraph" w:styleId="af1">
    <w:name w:val="annotation subject"/>
    <w:basedOn w:val="a6"/>
    <w:next w:val="a6"/>
    <w:rPr>
      <w:b/>
      <w:bCs/>
    </w:rPr>
  </w:style>
  <w:style w:type="paragraph" w:styleId="24">
    <w:name w:val="Body Text First Indent 2"/>
    <w:basedOn w:val="a0"/>
    <w:qFormat/>
    <w:pPr>
      <w:ind w:firstLineChars="200" w:firstLine="420"/>
    </w:pPr>
    <w:rPr>
      <w:rFonts w:ascii="Times New Roman" w:eastAsia="宋体" w:hAnsi="Times New Roman"/>
    </w:rPr>
  </w:style>
  <w:style w:type="table" w:styleId="af2">
    <w:name w:val="Table Grid"/>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tyle>
  <w:style w:type="character" w:styleId="af4">
    <w:name w:val="Emphasis"/>
    <w:uiPriority w:val="20"/>
    <w:qFormat/>
    <w:rPr>
      <w:i/>
    </w:rPr>
  </w:style>
  <w:style w:type="character" w:styleId="af5">
    <w:name w:val="Hyperlink"/>
    <w:uiPriority w:val="99"/>
    <w:unhideWhenUsed/>
    <w:rPr>
      <w:color w:val="0000FF"/>
      <w:u w:val="single"/>
    </w:rPr>
  </w:style>
  <w:style w:type="character" w:styleId="af6">
    <w:name w:val="annotation reference"/>
    <w:qFormat/>
    <w:rPr>
      <w:sz w:val="21"/>
      <w:szCs w:val="21"/>
    </w:rPr>
  </w:style>
  <w:style w:type="character" w:styleId="af7">
    <w:name w:val="footnote reference"/>
    <w:rPr>
      <w:vertAlign w:val="superscript"/>
    </w:r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5"/>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5">
    <w:name w:val="纯文本2"/>
    <w:basedOn w:val="a"/>
    <w:pPr>
      <w:adjustRightInd w:val="0"/>
      <w:textAlignment w:val="baseline"/>
    </w:pPr>
    <w:rPr>
      <w:rFonts w:ascii="宋体" w:hAnsi="Courier New"/>
    </w:rPr>
  </w:style>
  <w:style w:type="paragraph" w:customStyle="1" w:styleId="Style12">
    <w:name w:val="_Style 12"/>
    <w:basedOn w:val="a5"/>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10">
    <w:name w:val="纯文本21"/>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10">
    <w:name w:val="Char1"/>
    <w:basedOn w:val="a"/>
    <w:rPr>
      <w:rFonts w:ascii="Tahoma" w:eastAsia="宋体" w:hAnsi="Tahoma"/>
      <w:sz w:val="24"/>
    </w:rPr>
  </w:style>
  <w:style w:type="character" w:customStyle="1" w:styleId="1Char">
    <w:name w:val="标题 1 Char"/>
    <w:link w:val="1"/>
    <w:qFormat/>
    <w:rPr>
      <w:rFonts w:ascii="Times New Roman" w:eastAsia="宋体" w:hAnsi="Times New Roman"/>
      <w:kern w:val="44"/>
      <w:sz w:val="36"/>
    </w:rPr>
  </w:style>
  <w:style w:type="character" w:customStyle="1" w:styleId="Char0">
    <w:name w:val="正文缩进 Char"/>
    <w:link w:val="a1"/>
    <w:rPr>
      <w:rFonts w:eastAsia="楷体_GB2312"/>
      <w:kern w:val="2"/>
      <w:sz w:val="24"/>
      <w:lang w:val="en-US" w:eastAsia="zh-CN" w:bidi="ar-SA"/>
    </w:rPr>
  </w:style>
  <w:style w:type="character" w:customStyle="1" w:styleId="Char1">
    <w:name w:val="批注文字 Char"/>
    <w:link w:val="a6"/>
  </w:style>
  <w:style w:type="character" w:customStyle="1" w:styleId="Char">
    <w:name w:val="正文文本缩进 Char"/>
    <w:link w:val="a0"/>
    <w:rPr>
      <w:rFonts w:ascii="Calibri" w:eastAsia="宋体" w:hAnsi="Calibri" w:cs="Times New Roman" w:hint="default"/>
      <w:kern w:val="2"/>
      <w:sz w:val="21"/>
      <w:szCs w:val="24"/>
    </w:rPr>
  </w:style>
  <w:style w:type="character" w:customStyle="1" w:styleId="Char2">
    <w:name w:val="纯文本 Char"/>
    <w:link w:val="a9"/>
    <w:rPr>
      <w:rFonts w:ascii="宋体" w:eastAsia="楷体_GB2312" w:hAnsi="Courier New"/>
      <w:kern w:val="2"/>
      <w:sz w:val="26"/>
      <w:lang w:val="en-US" w:eastAsia="zh-CN" w:bidi="ar-SA"/>
    </w:rPr>
  </w:style>
  <w:style w:type="character" w:customStyle="1" w:styleId="Char3">
    <w:name w:val="日期 Char"/>
    <w:link w:val="aa"/>
    <w:rPr>
      <w:rFonts w:ascii="宋体" w:eastAsia="楷体_GB2312" w:hAnsi="宋体"/>
      <w:kern w:val="2"/>
      <w:sz w:val="24"/>
      <w:lang w:val="en-US" w:eastAsia="zh-CN" w:bidi="ar-SA"/>
    </w:rPr>
  </w:style>
  <w:style w:type="character" w:customStyle="1" w:styleId="Char11">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PlainText1">
    <w:name w:val="Plain Text1"/>
    <w:basedOn w:val="a"/>
    <w:qFormat/>
    <w:pPr>
      <w:adjustRightInd w:val="0"/>
    </w:pPr>
    <w:rPr>
      <w:rFonts w:ascii="宋体" w:hAnsi="Courier New" w:hint="eastAsia"/>
      <w:sz w:val="28"/>
    </w:rPr>
  </w:style>
  <w:style w:type="paragraph" w:customStyle="1" w:styleId="52">
    <w:name w:val="纯文本5"/>
    <w:basedOn w:val="a"/>
    <w:qFormat/>
    <w:pPr>
      <w:adjustRightInd w:val="0"/>
      <w:textAlignment w:val="baseline"/>
    </w:pPr>
    <w:rPr>
      <w:rFonts w:ascii="宋体" w:hAnsi="Courier New"/>
    </w:rPr>
  </w:style>
  <w:style w:type="paragraph" w:customStyle="1" w:styleId="72">
    <w:name w:val="纯文本7"/>
    <w:basedOn w:val="a"/>
    <w:qFormat/>
    <w:pPr>
      <w:adjustRightInd w:val="0"/>
      <w:textAlignment w:val="baseline"/>
    </w:pPr>
    <w:rPr>
      <w:rFonts w:ascii="宋体" w:hAnsi="Courier New"/>
      <w:sz w:val="28"/>
    </w:rPr>
  </w:style>
  <w:style w:type="paragraph" w:customStyle="1" w:styleId="120">
    <w:name w:val="纯文本12"/>
    <w:basedOn w:val="a"/>
    <w:qFormat/>
    <w:pPr>
      <w:adjustRightInd w:val="0"/>
      <w:textAlignment w:val="baseline"/>
    </w:pPr>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914</Words>
  <Characters>5214</Characters>
  <Application>Microsoft Office Word</Application>
  <DocSecurity>0</DocSecurity>
  <Lines>43</Lines>
  <Paragraphs>12</Paragraphs>
  <ScaleCrop>false</ScaleCrop>
  <Company>szcpv</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AutoBVT</cp:lastModifiedBy>
  <cp:revision>2</cp:revision>
  <cp:lastPrinted>2020-06-15T08:36:00Z</cp:lastPrinted>
  <dcterms:created xsi:type="dcterms:W3CDTF">2021-06-10T07:30:00Z</dcterms:created>
  <dcterms:modified xsi:type="dcterms:W3CDTF">2021-06-10T07:30:00Z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4AC45E59820D4BEA9EB082937597167B</vt:lpwstr>
  </property>
</Properties>
</file>