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atLeast"/>
        <w:jc w:val="center"/>
        <w:rPr>
          <w:rFonts w:hint="default" w:ascii="宋体" w:hAnsi="宋体" w:eastAsia="宋体" w:cs="宋体"/>
          <w:b/>
          <w:bCs/>
          <w:sz w:val="36"/>
          <w:szCs w:val="36"/>
          <w:lang w:val="en-US" w:eastAsia="zh-CN"/>
        </w:rPr>
      </w:pPr>
      <w:r>
        <w:rPr>
          <w:rFonts w:hint="eastAsia" w:ascii="宋体" w:hAnsi="宋体" w:cs="宋体"/>
          <w:b/>
          <w:bCs/>
          <w:sz w:val="36"/>
          <w:szCs w:val="36"/>
          <w:lang w:val="en-US" w:eastAsia="zh-CN"/>
        </w:rPr>
        <w:t>中心机房空调维保服务方案</w:t>
      </w:r>
    </w:p>
    <w:p>
      <w:pPr>
        <w:spacing w:line="380" w:lineRule="atLeast"/>
        <w:rPr>
          <w:rFonts w:hint="eastAsia" w:ascii="宋体" w:hAnsi="宋体" w:cs="宋体"/>
          <w:b/>
          <w:bCs/>
          <w:sz w:val="24"/>
        </w:rPr>
      </w:pPr>
      <w:r>
        <w:rPr>
          <w:rFonts w:hint="eastAsia" w:ascii="宋体" w:hAnsi="宋体" w:cs="宋体"/>
          <w:b/>
          <w:bCs/>
          <w:sz w:val="24"/>
        </w:rPr>
        <w:t>一、</w:t>
      </w:r>
      <w:r>
        <w:rPr>
          <w:rFonts w:hint="eastAsia" w:ascii="宋体" w:hAnsi="宋体" w:cs="宋体"/>
          <w:b/>
          <w:bCs/>
          <w:sz w:val="24"/>
          <w:lang w:val="en-US" w:eastAsia="zh-CN"/>
        </w:rPr>
        <w:t>学校中心机房精密</w:t>
      </w:r>
      <w:r>
        <w:rPr>
          <w:rFonts w:hint="eastAsia" w:ascii="宋体" w:hAnsi="宋体" w:cs="宋体"/>
          <w:b/>
          <w:bCs/>
          <w:sz w:val="24"/>
        </w:rPr>
        <w:t>空调机组的型号及数量</w:t>
      </w:r>
    </w:p>
    <w:p>
      <w:pPr>
        <w:spacing w:line="380" w:lineRule="atLeast"/>
        <w:ind w:firstLine="482" w:firstLineChars="200"/>
        <w:rPr>
          <w:rFonts w:hint="eastAsia" w:ascii="宋体" w:hAnsi="宋体" w:cs="宋体"/>
          <w:sz w:val="24"/>
        </w:rPr>
      </w:pPr>
      <w:r>
        <w:rPr>
          <w:rFonts w:hint="eastAsia" w:ascii="宋体" w:hAnsi="宋体" w:cs="宋体"/>
          <w:b/>
          <w:bCs/>
          <w:sz w:val="24"/>
        </w:rPr>
        <w:t>设备明细如下：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2340"/>
        <w:gridCol w:w="2341"/>
        <w:gridCol w:w="2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340" w:type="dxa"/>
            <w:noWrap w:val="0"/>
            <w:vAlign w:val="center"/>
          </w:tcPr>
          <w:p>
            <w:pPr>
              <w:spacing w:line="380" w:lineRule="atLeast"/>
              <w:jc w:val="center"/>
              <w:rPr>
                <w:rFonts w:hint="eastAsia" w:ascii="宋体" w:hAnsi="宋体" w:cs="宋体"/>
                <w:sz w:val="24"/>
              </w:rPr>
            </w:pPr>
            <w:r>
              <w:rPr>
                <w:rFonts w:hint="eastAsia" w:ascii="宋体" w:hAnsi="宋体" w:cs="宋体"/>
                <w:sz w:val="24"/>
              </w:rPr>
              <w:t>序号</w:t>
            </w:r>
          </w:p>
        </w:tc>
        <w:tc>
          <w:tcPr>
            <w:tcW w:w="2340" w:type="dxa"/>
            <w:noWrap w:val="0"/>
            <w:vAlign w:val="center"/>
          </w:tcPr>
          <w:p>
            <w:pPr>
              <w:spacing w:line="380" w:lineRule="atLeast"/>
              <w:jc w:val="center"/>
              <w:rPr>
                <w:rFonts w:hint="eastAsia" w:ascii="宋体" w:hAnsi="宋体" w:cs="宋体"/>
                <w:sz w:val="24"/>
              </w:rPr>
            </w:pPr>
            <w:r>
              <w:rPr>
                <w:rFonts w:hint="eastAsia" w:ascii="宋体" w:hAnsi="宋体" w:cs="宋体"/>
                <w:sz w:val="24"/>
              </w:rPr>
              <w:t>名称</w:t>
            </w:r>
          </w:p>
        </w:tc>
        <w:tc>
          <w:tcPr>
            <w:tcW w:w="2341" w:type="dxa"/>
            <w:noWrap w:val="0"/>
            <w:vAlign w:val="center"/>
          </w:tcPr>
          <w:p>
            <w:pPr>
              <w:spacing w:line="380" w:lineRule="atLeast"/>
              <w:jc w:val="center"/>
              <w:rPr>
                <w:rFonts w:hint="eastAsia" w:ascii="宋体" w:hAnsi="宋体" w:cs="宋体"/>
                <w:sz w:val="24"/>
              </w:rPr>
            </w:pPr>
            <w:r>
              <w:rPr>
                <w:rFonts w:hint="eastAsia" w:ascii="宋体" w:hAnsi="宋体" w:cs="宋体"/>
                <w:sz w:val="24"/>
              </w:rPr>
              <w:t>型号</w:t>
            </w:r>
          </w:p>
        </w:tc>
        <w:tc>
          <w:tcPr>
            <w:tcW w:w="2341" w:type="dxa"/>
            <w:noWrap w:val="0"/>
            <w:vAlign w:val="center"/>
          </w:tcPr>
          <w:p>
            <w:pPr>
              <w:spacing w:line="380" w:lineRule="atLeast"/>
              <w:jc w:val="center"/>
              <w:rPr>
                <w:rFonts w:hint="eastAsia" w:ascii="宋体" w:hAnsi="宋体" w:cs="宋体"/>
                <w:sz w:val="24"/>
              </w:rPr>
            </w:pPr>
            <w:r>
              <w:rPr>
                <w:rFonts w:hint="eastAsia" w:ascii="宋体" w:hAnsi="宋体" w:cs="宋体"/>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340" w:type="dxa"/>
            <w:noWrap w:val="0"/>
            <w:vAlign w:val="center"/>
          </w:tcPr>
          <w:p>
            <w:pPr>
              <w:spacing w:line="380" w:lineRule="atLeast"/>
              <w:jc w:val="center"/>
              <w:rPr>
                <w:rFonts w:hint="eastAsia" w:ascii="宋体" w:hAnsi="宋体" w:cs="宋体"/>
                <w:sz w:val="24"/>
              </w:rPr>
            </w:pPr>
            <w:r>
              <w:rPr>
                <w:rFonts w:hint="eastAsia" w:ascii="宋体" w:hAnsi="宋体" w:cs="宋体"/>
                <w:sz w:val="24"/>
              </w:rPr>
              <w:t>1</w:t>
            </w:r>
          </w:p>
        </w:tc>
        <w:tc>
          <w:tcPr>
            <w:tcW w:w="2340" w:type="dxa"/>
            <w:noWrap w:val="0"/>
            <w:vAlign w:val="center"/>
          </w:tcPr>
          <w:p>
            <w:pPr>
              <w:spacing w:line="380" w:lineRule="atLeast"/>
              <w:jc w:val="center"/>
              <w:rPr>
                <w:rFonts w:ascii="宋体" w:hAnsi="宋体" w:cs="宋体"/>
                <w:sz w:val="24"/>
              </w:rPr>
            </w:pPr>
            <w:r>
              <w:rPr>
                <w:rFonts w:hint="eastAsia" w:ascii="宋体" w:hAnsi="宋体" w:cs="宋体"/>
                <w:sz w:val="24"/>
              </w:rPr>
              <w:t>艾默生</w:t>
            </w:r>
          </w:p>
        </w:tc>
        <w:tc>
          <w:tcPr>
            <w:tcW w:w="2341" w:type="dxa"/>
            <w:noWrap w:val="0"/>
            <w:vAlign w:val="center"/>
          </w:tcPr>
          <w:p>
            <w:pPr>
              <w:spacing w:line="380" w:lineRule="atLeast"/>
              <w:jc w:val="center"/>
              <w:rPr>
                <w:rFonts w:ascii="宋体" w:hAnsi="宋体" w:cs="宋体"/>
                <w:sz w:val="24"/>
              </w:rPr>
            </w:pPr>
            <w:r>
              <w:rPr>
                <w:rFonts w:hint="eastAsia" w:ascii="宋体" w:hAnsi="宋体" w:cs="宋体"/>
                <w:sz w:val="24"/>
              </w:rPr>
              <w:t>P2040</w:t>
            </w:r>
          </w:p>
        </w:tc>
        <w:tc>
          <w:tcPr>
            <w:tcW w:w="2341" w:type="dxa"/>
            <w:noWrap w:val="0"/>
            <w:vAlign w:val="center"/>
          </w:tcPr>
          <w:p>
            <w:pPr>
              <w:spacing w:line="380" w:lineRule="atLeast"/>
              <w:jc w:val="center"/>
              <w:rPr>
                <w:rFonts w:ascii="宋体" w:hAnsi="宋体" w:cs="宋体"/>
                <w:sz w:val="24"/>
              </w:rPr>
            </w:pPr>
            <w:r>
              <w:rPr>
                <w:rFonts w:hint="eastAsia" w:ascii="宋体" w:hAnsi="宋体" w:cs="宋体"/>
                <w:sz w:val="24"/>
              </w:rPr>
              <w:t>1</w:t>
            </w:r>
          </w:p>
        </w:tc>
      </w:tr>
    </w:tbl>
    <w:p>
      <w:pPr>
        <w:spacing w:line="329" w:lineRule="auto"/>
        <w:rPr>
          <w:rFonts w:hint="eastAsia" w:ascii="宋体" w:hAnsi="宋体" w:eastAsia="宋体" w:cs="宋体"/>
          <w:b/>
          <w:bCs/>
          <w:sz w:val="24"/>
          <w:highlight w:val="none"/>
          <w:lang w:eastAsia="zh-CN"/>
        </w:rPr>
      </w:pPr>
      <w:r>
        <w:rPr>
          <w:rFonts w:hint="eastAsia" w:ascii="宋体" w:hAnsi="宋体" w:cs="宋体"/>
          <w:b/>
          <w:bCs/>
          <w:sz w:val="24"/>
        </w:rPr>
        <w:t>二、服务</w:t>
      </w:r>
      <w:r>
        <w:rPr>
          <w:rFonts w:hint="eastAsia" w:ascii="宋体" w:hAnsi="宋体" w:cs="宋体"/>
          <w:b/>
          <w:bCs/>
          <w:sz w:val="24"/>
          <w:highlight w:val="none"/>
          <w:lang w:val="en-US" w:eastAsia="zh-CN"/>
        </w:rPr>
        <w:t>内容</w:t>
      </w:r>
    </w:p>
    <w:p>
      <w:pPr>
        <w:pStyle w:val="4"/>
        <w:spacing w:line="312" w:lineRule="auto"/>
        <w:ind w:firstLine="562"/>
        <w:rPr>
          <w:rFonts w:ascii="宋体" w:hAnsi="宋体" w:cs="宋体"/>
          <w:sz w:val="24"/>
        </w:rPr>
      </w:pPr>
      <w:r>
        <w:rPr>
          <w:rFonts w:hint="eastAsia" w:ascii="宋体" w:hAnsi="宋体" w:cs="宋体"/>
          <w:sz w:val="24"/>
          <w:highlight w:val="none"/>
          <w:lang w:val="en-US" w:eastAsia="zh-CN"/>
        </w:rPr>
        <w:t>本校信息中心机房有一台艾默生P2040的空调，12年开始启用到现在已经有11年时间，因设备年限较长，加上外机老化，逐年故障率递增，所以现本</w:t>
      </w:r>
      <w:r>
        <w:rPr>
          <w:rFonts w:hint="eastAsia" w:ascii="宋体" w:hAnsi="宋体" w:cs="宋体"/>
          <w:sz w:val="24"/>
          <w:highlight w:val="none"/>
          <w:lang w:eastAsia="zh-CN"/>
        </w:rPr>
        <w:t>校</w:t>
      </w:r>
      <w:r>
        <w:rPr>
          <w:rFonts w:hint="eastAsia" w:ascii="宋体" w:hAnsi="宋体" w:cs="宋体"/>
          <w:sz w:val="24"/>
          <w:highlight w:val="none"/>
          <w:lang w:val="en-US" w:eastAsia="zh-CN"/>
        </w:rPr>
        <w:t>面向社会招标空</w:t>
      </w:r>
      <w:bookmarkStart w:id="0" w:name="_GoBack"/>
      <w:bookmarkEnd w:id="0"/>
      <w:r>
        <w:rPr>
          <w:rFonts w:hint="eastAsia" w:ascii="宋体" w:hAnsi="宋体" w:cs="宋体"/>
          <w:sz w:val="24"/>
          <w:highlight w:val="none"/>
          <w:lang w:val="en-US" w:eastAsia="zh-CN"/>
        </w:rPr>
        <w:t>调运维服务商，希望合格供应商前来投标。</w:t>
      </w:r>
      <w:r>
        <w:rPr>
          <w:rFonts w:hint="eastAsia" w:ascii="宋体" w:hAnsi="宋体" w:cs="宋体"/>
          <w:sz w:val="24"/>
          <w:lang w:val="en-US" w:eastAsia="zh-CN"/>
        </w:rPr>
        <w:br w:type="textWrapping"/>
      </w:r>
      <w:r>
        <w:rPr>
          <w:rFonts w:hint="eastAsia" w:ascii="宋体" w:hAnsi="宋体" w:cs="宋体"/>
          <w:sz w:val="24"/>
          <w:lang w:val="en-US" w:eastAsia="zh-CN"/>
        </w:rPr>
        <w:t xml:space="preserve">    </w:t>
      </w:r>
      <w:r>
        <w:rPr>
          <w:rFonts w:hint="eastAsia" w:ascii="宋体" w:hAnsi="宋体" w:cs="宋体"/>
          <w:sz w:val="24"/>
        </w:rPr>
        <w:t>机房专用空调以全包服务方式提供服务。</w:t>
      </w:r>
      <w:r>
        <w:rPr>
          <w:rFonts w:hint="eastAsia" w:ascii="宋体" w:hAnsi="宋体" w:cs="宋体"/>
          <w:sz w:val="24"/>
          <w:lang w:eastAsia="zh-CN"/>
        </w:rPr>
        <w:t>维保单位</w:t>
      </w:r>
      <w:r>
        <w:rPr>
          <w:rFonts w:hint="eastAsia" w:ascii="宋体" w:hAnsi="宋体" w:cs="宋体"/>
          <w:sz w:val="24"/>
        </w:rPr>
        <w:t>负责</w:t>
      </w:r>
      <w:r>
        <w:rPr>
          <w:rFonts w:hint="eastAsia" w:ascii="宋体" w:hAnsi="宋体" w:cs="宋体"/>
          <w:sz w:val="24"/>
          <w:lang w:eastAsia="zh-CN"/>
        </w:rPr>
        <w:t>学校</w:t>
      </w:r>
      <w:r>
        <w:rPr>
          <w:rFonts w:hint="eastAsia" w:ascii="宋体" w:hAnsi="宋体" w:cs="宋体"/>
          <w:sz w:val="24"/>
        </w:rPr>
        <w:t>机房空调的正常使用，通过对</w:t>
      </w:r>
      <w:r>
        <w:rPr>
          <w:rFonts w:hint="eastAsia" w:ascii="宋体" w:hAnsi="宋体" w:cs="宋体"/>
          <w:sz w:val="24"/>
          <w:lang w:eastAsia="zh-CN"/>
        </w:rPr>
        <w:t>学校</w:t>
      </w:r>
      <w:r>
        <w:rPr>
          <w:rFonts w:hint="eastAsia" w:ascii="宋体" w:hAnsi="宋体" w:cs="宋体"/>
          <w:sz w:val="24"/>
        </w:rPr>
        <w:t>设备的日常维护以及维修等服务手段，使</w:t>
      </w:r>
      <w:r>
        <w:rPr>
          <w:rFonts w:hint="eastAsia" w:ascii="宋体" w:hAnsi="宋体" w:cs="宋体"/>
          <w:sz w:val="24"/>
          <w:lang w:eastAsia="zh-CN"/>
        </w:rPr>
        <w:t>学校</w:t>
      </w:r>
      <w:r>
        <w:rPr>
          <w:rFonts w:hint="eastAsia" w:ascii="宋体" w:hAnsi="宋体" w:cs="宋体"/>
          <w:sz w:val="24"/>
        </w:rPr>
        <w:t>设备正常、安全的运行。因</w:t>
      </w:r>
      <w:r>
        <w:rPr>
          <w:rFonts w:hint="eastAsia" w:ascii="宋体" w:hAnsi="宋体" w:cs="宋体"/>
          <w:sz w:val="24"/>
          <w:lang w:eastAsia="zh-CN"/>
        </w:rPr>
        <w:t>维保单位</w:t>
      </w:r>
      <w:r>
        <w:rPr>
          <w:rFonts w:hint="eastAsia" w:ascii="宋体" w:hAnsi="宋体" w:cs="宋体"/>
          <w:sz w:val="24"/>
        </w:rPr>
        <w:t>系专业公司，本协议所列项目以其所列为准，</w:t>
      </w:r>
      <w:r>
        <w:rPr>
          <w:rFonts w:hint="eastAsia" w:ascii="宋体" w:hAnsi="宋体" w:cs="宋体"/>
          <w:sz w:val="24"/>
          <w:lang w:eastAsia="zh-CN"/>
        </w:rPr>
        <w:t>学校</w:t>
      </w:r>
      <w:r>
        <w:rPr>
          <w:rFonts w:hint="eastAsia" w:ascii="宋体" w:hAnsi="宋体" w:cs="宋体"/>
          <w:sz w:val="24"/>
        </w:rPr>
        <w:t>定有考虑不周之虑。为此，</w:t>
      </w:r>
      <w:r>
        <w:rPr>
          <w:rFonts w:hint="eastAsia" w:ascii="宋体" w:hAnsi="宋体" w:cs="宋体"/>
          <w:sz w:val="24"/>
          <w:lang w:eastAsia="zh-CN"/>
        </w:rPr>
        <w:t>维保单位</w:t>
      </w:r>
      <w:r>
        <w:rPr>
          <w:rFonts w:hint="eastAsia" w:ascii="宋体" w:hAnsi="宋体" w:cs="宋体"/>
          <w:sz w:val="24"/>
        </w:rPr>
        <w:t>承诺并保证其所列服务项目为行业内标准或通常服务项目，如有行业内标准或通常应提供之服务而未列入的，则该等服务</w:t>
      </w:r>
      <w:r>
        <w:rPr>
          <w:rFonts w:hint="eastAsia" w:ascii="宋体" w:hAnsi="宋体" w:cs="宋体"/>
          <w:sz w:val="24"/>
          <w:lang w:eastAsia="zh-CN"/>
        </w:rPr>
        <w:t>维保单位</w:t>
      </w:r>
      <w:r>
        <w:rPr>
          <w:rFonts w:hint="eastAsia" w:ascii="宋体" w:hAnsi="宋体" w:cs="宋体"/>
          <w:sz w:val="24"/>
        </w:rPr>
        <w:t>亦须提供。</w:t>
      </w:r>
    </w:p>
    <w:p>
      <w:pPr>
        <w:pStyle w:val="4"/>
        <w:spacing w:line="312" w:lineRule="auto"/>
        <w:ind w:firstLine="562"/>
        <w:rPr>
          <w:rFonts w:hint="eastAsia" w:ascii="宋体" w:hAnsi="宋体" w:cs="宋体"/>
          <w:sz w:val="24"/>
        </w:rPr>
      </w:pPr>
      <w:r>
        <w:rPr>
          <w:rFonts w:hint="eastAsia" w:ascii="宋体" w:hAnsi="宋体" w:cs="宋体"/>
          <w:sz w:val="24"/>
        </w:rPr>
        <w:t>在协议期内，空调机所有零部件在使用中发生损坏，如需更换配件，</w:t>
      </w:r>
      <w:r>
        <w:rPr>
          <w:rFonts w:hint="eastAsia" w:ascii="宋体" w:hAnsi="宋体" w:cs="宋体"/>
          <w:sz w:val="24"/>
          <w:lang w:eastAsia="zh-CN"/>
        </w:rPr>
        <w:t>维保单位</w:t>
      </w:r>
      <w:r>
        <w:rPr>
          <w:rFonts w:hint="eastAsia" w:ascii="宋体" w:hAnsi="宋体" w:cs="宋体"/>
          <w:sz w:val="24"/>
        </w:rPr>
        <w:t>提供配件并更换，配件费及相关工具租赁费用由</w:t>
      </w:r>
      <w:r>
        <w:rPr>
          <w:rFonts w:hint="eastAsia" w:ascii="宋体" w:hAnsi="宋体" w:cs="宋体"/>
          <w:sz w:val="24"/>
          <w:lang w:eastAsia="zh-CN"/>
        </w:rPr>
        <w:t>维保单位</w:t>
      </w:r>
      <w:r>
        <w:rPr>
          <w:rFonts w:hint="eastAsia" w:ascii="宋体" w:hAnsi="宋体" w:cs="宋体"/>
          <w:sz w:val="24"/>
        </w:rPr>
        <w:t>承担，氟里昂由</w:t>
      </w:r>
      <w:r>
        <w:rPr>
          <w:rFonts w:hint="eastAsia" w:ascii="宋体" w:hAnsi="宋体" w:cs="宋体"/>
          <w:b/>
          <w:color w:val="FF0000"/>
          <w:sz w:val="24"/>
          <w:lang w:eastAsia="zh-CN"/>
        </w:rPr>
        <w:t>维保单位</w:t>
      </w:r>
      <w:r>
        <w:rPr>
          <w:rFonts w:hint="eastAsia" w:ascii="宋体" w:hAnsi="宋体" w:cs="宋体"/>
          <w:sz w:val="24"/>
        </w:rPr>
        <w:t>负责承担。</w:t>
      </w:r>
    </w:p>
    <w:p>
      <w:pPr>
        <w:autoSpaceDE w:val="0"/>
        <w:autoSpaceDN w:val="0"/>
        <w:spacing w:line="312" w:lineRule="auto"/>
        <w:ind w:firstLine="482" w:firstLineChars="200"/>
        <w:rPr>
          <w:rFonts w:hint="eastAsia" w:ascii="宋体" w:hAnsi="宋体" w:cs="宋体"/>
          <w:b/>
          <w:sz w:val="24"/>
        </w:rPr>
      </w:pPr>
      <w:r>
        <w:rPr>
          <w:rFonts w:hint="eastAsia" w:ascii="宋体" w:hAnsi="宋体" w:cs="宋体"/>
          <w:b/>
          <w:sz w:val="24"/>
          <w:lang w:val="zh-CN"/>
        </w:rPr>
        <w:t>耗材更换说明：加湿罐、过滤网、皮带由</w:t>
      </w:r>
      <w:r>
        <w:rPr>
          <w:rFonts w:hint="eastAsia" w:ascii="宋体" w:hAnsi="宋体" w:cs="宋体"/>
          <w:b/>
          <w:color w:val="FF0000"/>
          <w:sz w:val="24"/>
          <w:lang w:val="zh-CN"/>
        </w:rPr>
        <w:t>维保单位</w:t>
      </w:r>
      <w:r>
        <w:rPr>
          <w:rFonts w:hint="eastAsia" w:ascii="宋体" w:hAnsi="宋体" w:cs="宋体"/>
          <w:b/>
          <w:sz w:val="24"/>
          <w:lang w:val="zh-CN"/>
        </w:rPr>
        <w:t>负责，清洗机</w:t>
      </w:r>
      <w:r>
        <w:rPr>
          <w:rFonts w:hint="eastAsia" w:ascii="宋体" w:hAnsi="宋体" w:cs="宋体"/>
          <w:b/>
          <w:sz w:val="24"/>
        </w:rPr>
        <w:t>由</w:t>
      </w:r>
      <w:r>
        <w:rPr>
          <w:rFonts w:hint="eastAsia" w:ascii="宋体" w:hAnsi="宋体" w:cs="宋体"/>
          <w:b/>
          <w:sz w:val="24"/>
          <w:lang w:eastAsia="zh-CN"/>
        </w:rPr>
        <w:t>维保单位</w:t>
      </w:r>
      <w:r>
        <w:rPr>
          <w:rFonts w:hint="eastAsia" w:ascii="宋体" w:hAnsi="宋体" w:cs="宋体"/>
          <w:b/>
          <w:sz w:val="24"/>
          <w:lang w:val="zh-CN"/>
        </w:rPr>
        <w:t>自备。</w:t>
      </w:r>
    </w:p>
    <w:p>
      <w:pPr>
        <w:autoSpaceDE w:val="0"/>
        <w:autoSpaceDN w:val="0"/>
        <w:spacing w:line="312" w:lineRule="auto"/>
        <w:ind w:firstLine="470"/>
        <w:rPr>
          <w:rFonts w:hint="eastAsia" w:ascii="宋体" w:hAnsi="宋体" w:cs="宋体"/>
          <w:sz w:val="24"/>
        </w:rPr>
      </w:pPr>
      <w:r>
        <w:rPr>
          <w:rFonts w:hint="eastAsia" w:ascii="宋体" w:hAnsi="宋体" w:cs="宋体"/>
          <w:sz w:val="24"/>
          <w:lang w:val="zh-CN"/>
        </w:rPr>
        <w:t>耗材更换按其标配数量进行更换，其中过滤网按标配更换</w:t>
      </w:r>
      <w:r>
        <w:rPr>
          <w:rFonts w:hint="eastAsia" w:ascii="宋体" w:hAnsi="宋体" w:cs="宋体"/>
          <w:sz w:val="24"/>
        </w:rPr>
        <w:t>4</w:t>
      </w:r>
      <w:r>
        <w:rPr>
          <w:rFonts w:hint="eastAsia" w:ascii="宋体" w:hAnsi="宋体" w:cs="宋体"/>
          <w:sz w:val="24"/>
          <w:lang w:val="zh-CN"/>
        </w:rPr>
        <w:t>次</w:t>
      </w:r>
      <w:r>
        <w:rPr>
          <w:rFonts w:hint="eastAsia" w:ascii="宋体" w:hAnsi="宋体" w:cs="宋体"/>
          <w:sz w:val="24"/>
        </w:rPr>
        <w:t>/</w:t>
      </w:r>
      <w:r>
        <w:rPr>
          <w:rFonts w:hint="eastAsia" w:ascii="宋体" w:hAnsi="宋体" w:cs="宋体"/>
          <w:sz w:val="24"/>
          <w:lang w:val="zh-CN"/>
        </w:rPr>
        <w:t>年，加湿罐</w:t>
      </w:r>
      <w:r>
        <w:rPr>
          <w:rFonts w:hint="eastAsia" w:ascii="宋体" w:hAnsi="宋体" w:cs="宋体"/>
          <w:sz w:val="24"/>
        </w:rPr>
        <w:t>1</w:t>
      </w:r>
      <w:r>
        <w:rPr>
          <w:rFonts w:hint="eastAsia" w:ascii="宋体" w:hAnsi="宋体" w:cs="宋体"/>
          <w:sz w:val="24"/>
          <w:lang w:val="zh-CN"/>
        </w:rPr>
        <w:t>个</w:t>
      </w:r>
      <w:r>
        <w:rPr>
          <w:rFonts w:hint="eastAsia" w:ascii="宋体" w:hAnsi="宋体" w:cs="宋体"/>
          <w:sz w:val="24"/>
        </w:rPr>
        <w:t>/</w:t>
      </w:r>
      <w:r>
        <w:rPr>
          <w:rFonts w:hint="eastAsia" w:ascii="宋体" w:hAnsi="宋体" w:cs="宋体"/>
          <w:sz w:val="24"/>
          <w:lang w:val="zh-CN"/>
        </w:rPr>
        <w:t>年。</w:t>
      </w:r>
    </w:p>
    <w:p>
      <w:pPr>
        <w:autoSpaceDE w:val="0"/>
        <w:autoSpaceDN w:val="0"/>
        <w:spacing w:line="312" w:lineRule="auto"/>
        <w:ind w:firstLine="470"/>
        <w:rPr>
          <w:rFonts w:hint="eastAsia" w:ascii="宋体" w:hAnsi="宋体" w:cs="宋体"/>
          <w:sz w:val="24"/>
        </w:rPr>
      </w:pPr>
      <w:r>
        <w:rPr>
          <w:rFonts w:hint="eastAsia" w:ascii="宋体" w:hAnsi="宋体" w:cs="宋体"/>
          <w:sz w:val="24"/>
          <w:lang w:val="zh-CN"/>
        </w:rPr>
        <w:t>学校机房环境及水质情况等应在协议签署前跟维保单位进行交接交代，双方应在协议签署前进行详细沟通。如因学校在交接交代时未交代清楚或者未将相关情况反馈给维保单位，致使因学校环境、水质等原因造成耗材（如：加湿罐）严重耗损及更换频率过快，，则以标配为基准，所有维保单位多付出的更新耗材之耗材成本均由学校负责承担。</w:t>
      </w:r>
    </w:p>
    <w:p>
      <w:pPr>
        <w:adjustRightInd w:val="0"/>
        <w:snapToGrid w:val="0"/>
        <w:spacing w:line="312" w:lineRule="auto"/>
        <w:rPr>
          <w:rFonts w:hint="eastAsia" w:ascii="宋体" w:hAnsi="宋体" w:cs="宋体"/>
          <w:b/>
          <w:bCs/>
          <w:sz w:val="24"/>
        </w:rPr>
      </w:pPr>
      <w:r>
        <w:rPr>
          <w:rFonts w:hint="eastAsia" w:ascii="宋体" w:hAnsi="宋体" w:cs="宋体"/>
          <w:b/>
          <w:bCs/>
          <w:sz w:val="24"/>
        </w:rPr>
        <w:t>三、</w:t>
      </w:r>
      <w:r>
        <w:rPr>
          <w:rFonts w:hint="eastAsia" w:ascii="宋体" w:hAnsi="宋体" w:cs="宋体"/>
          <w:b/>
          <w:bCs/>
          <w:sz w:val="24"/>
          <w:lang w:eastAsia="zh-CN"/>
        </w:rPr>
        <w:t>维保单位</w:t>
      </w:r>
      <w:r>
        <w:rPr>
          <w:rFonts w:hint="eastAsia" w:ascii="宋体" w:hAnsi="宋体" w:cs="宋体"/>
          <w:b/>
          <w:bCs/>
          <w:sz w:val="24"/>
        </w:rPr>
        <w:t>为</w:t>
      </w:r>
      <w:r>
        <w:rPr>
          <w:rFonts w:hint="eastAsia" w:ascii="宋体" w:hAnsi="宋体" w:cs="宋体"/>
          <w:b/>
          <w:bCs/>
          <w:sz w:val="24"/>
          <w:lang w:eastAsia="zh-CN"/>
        </w:rPr>
        <w:t>学校</w:t>
      </w:r>
      <w:r>
        <w:rPr>
          <w:rFonts w:hint="eastAsia" w:ascii="宋体" w:hAnsi="宋体" w:cs="宋体"/>
          <w:b/>
          <w:bCs/>
          <w:sz w:val="24"/>
        </w:rPr>
        <w:t>空调设备提供技术维护和保修。</w:t>
      </w:r>
    </w:p>
    <w:p>
      <w:pPr>
        <w:adjustRightInd w:val="0"/>
        <w:snapToGrid w:val="0"/>
        <w:spacing w:line="312" w:lineRule="auto"/>
        <w:ind w:firstLine="480" w:firstLineChars="200"/>
        <w:rPr>
          <w:rFonts w:hint="eastAsia" w:ascii="宋体" w:hAnsi="宋体" w:cs="宋体"/>
          <w:sz w:val="24"/>
        </w:rPr>
      </w:pPr>
      <w:r>
        <w:rPr>
          <w:rFonts w:hint="eastAsia" w:ascii="宋体" w:hAnsi="宋体" w:cs="宋体"/>
          <w:sz w:val="24"/>
        </w:rPr>
        <w:t>服务项目如下：</w:t>
      </w:r>
    </w:p>
    <w:p>
      <w:pPr>
        <w:numPr>
          <w:ilvl w:val="0"/>
          <w:numId w:val="1"/>
        </w:numPr>
        <w:adjustRightInd w:val="0"/>
        <w:snapToGrid w:val="0"/>
        <w:spacing w:line="312" w:lineRule="auto"/>
        <w:rPr>
          <w:rFonts w:hint="eastAsia" w:ascii="宋体" w:hAnsi="宋体" w:cs="宋体"/>
          <w:b/>
          <w:bCs/>
          <w:sz w:val="24"/>
        </w:rPr>
      </w:pPr>
      <w:r>
        <w:rPr>
          <w:rFonts w:hint="eastAsia" w:ascii="宋体" w:hAnsi="宋体" w:cs="宋体"/>
          <w:b/>
          <w:bCs/>
          <w:sz w:val="24"/>
        </w:rPr>
        <w:t>巡视及日常维护</w:t>
      </w:r>
    </w:p>
    <w:p>
      <w:pPr>
        <w:pStyle w:val="7"/>
        <w:adjustRightInd w:val="0"/>
        <w:snapToGrid w:val="0"/>
        <w:spacing w:line="312" w:lineRule="auto"/>
        <w:rPr>
          <w:rFonts w:hint="eastAsia" w:ascii="宋体" w:hAnsi="宋体" w:cs="宋体"/>
          <w:sz w:val="24"/>
        </w:rPr>
      </w:pPr>
      <w:r>
        <w:rPr>
          <w:rFonts w:hint="eastAsia" w:ascii="宋体" w:hAnsi="宋体" w:cs="宋体"/>
          <w:sz w:val="24"/>
          <w:lang w:eastAsia="zh-CN"/>
        </w:rPr>
        <w:t>维保单位</w:t>
      </w:r>
      <w:r>
        <w:rPr>
          <w:rFonts w:hint="eastAsia" w:ascii="宋体" w:hAnsi="宋体" w:cs="宋体"/>
          <w:sz w:val="24"/>
        </w:rPr>
        <w:t>须定期（</w:t>
      </w:r>
      <w:r>
        <w:rPr>
          <w:rFonts w:hint="eastAsia" w:ascii="宋体" w:hAnsi="宋体" w:cs="宋体"/>
          <w:b/>
          <w:bCs/>
          <w:color w:val="FF0000"/>
          <w:sz w:val="24"/>
        </w:rPr>
        <w:t>每年肆次</w:t>
      </w:r>
      <w:r>
        <w:rPr>
          <w:rFonts w:hint="eastAsia" w:ascii="宋体" w:hAnsi="宋体" w:cs="宋体"/>
          <w:sz w:val="24"/>
        </w:rPr>
        <w:t>）免费为</w:t>
      </w:r>
      <w:r>
        <w:rPr>
          <w:rFonts w:hint="eastAsia" w:ascii="宋体" w:hAnsi="宋体" w:cs="宋体"/>
          <w:sz w:val="24"/>
          <w:lang w:eastAsia="zh-CN"/>
        </w:rPr>
        <w:t>学校</w:t>
      </w:r>
      <w:r>
        <w:rPr>
          <w:rFonts w:hint="eastAsia" w:ascii="宋体" w:hAnsi="宋体" w:cs="宋体"/>
          <w:sz w:val="24"/>
        </w:rPr>
        <w:t>提供全面的阶段性巡检，维护保养，内容包括：</w:t>
      </w:r>
    </w:p>
    <w:p>
      <w:pPr>
        <w:numPr>
          <w:ilvl w:val="0"/>
          <w:numId w:val="2"/>
        </w:numPr>
        <w:adjustRightInd w:val="0"/>
        <w:snapToGrid w:val="0"/>
        <w:spacing w:line="312" w:lineRule="auto"/>
        <w:ind w:left="420" w:leftChars="0"/>
        <w:rPr>
          <w:rFonts w:hint="eastAsia" w:ascii="宋体" w:hAnsi="宋体" w:cs="宋体"/>
          <w:sz w:val="24"/>
        </w:rPr>
      </w:pPr>
      <w:r>
        <w:rPr>
          <w:rFonts w:hint="eastAsia" w:ascii="宋体" w:hAnsi="宋体" w:cs="宋体"/>
          <w:sz w:val="24"/>
        </w:rPr>
        <w:t>控制系统：检查显示单元是否正常，各设置参数是否正确，查看历史报警记录对报警内容进行分析消除隐患。</w:t>
      </w:r>
    </w:p>
    <w:p>
      <w:pPr>
        <w:numPr>
          <w:ilvl w:val="0"/>
          <w:numId w:val="2"/>
        </w:numPr>
        <w:adjustRightInd w:val="0"/>
        <w:snapToGrid w:val="0"/>
        <w:spacing w:line="312" w:lineRule="auto"/>
        <w:ind w:left="420" w:leftChars="0" w:firstLine="0" w:firstLineChars="0"/>
        <w:rPr>
          <w:rFonts w:hint="eastAsia" w:ascii="宋体" w:hAnsi="宋体" w:cs="宋体"/>
          <w:sz w:val="24"/>
        </w:rPr>
      </w:pPr>
      <w:r>
        <w:rPr>
          <w:rFonts w:hint="eastAsia" w:ascii="宋体" w:hAnsi="宋体" w:cs="宋体"/>
          <w:sz w:val="24"/>
        </w:rPr>
        <w:t>空气过滤器：检查空气过滤器，如需更换则更换空气过滤器。</w:t>
      </w:r>
    </w:p>
    <w:p>
      <w:pPr>
        <w:numPr>
          <w:ilvl w:val="0"/>
          <w:numId w:val="2"/>
        </w:numPr>
        <w:adjustRightInd w:val="0"/>
        <w:snapToGrid w:val="0"/>
        <w:spacing w:line="312" w:lineRule="auto"/>
        <w:ind w:left="420" w:leftChars="0" w:firstLine="0" w:firstLineChars="0"/>
        <w:rPr>
          <w:rFonts w:hint="eastAsia" w:ascii="宋体" w:hAnsi="宋体" w:cs="宋体"/>
          <w:sz w:val="24"/>
        </w:rPr>
      </w:pPr>
      <w:r>
        <w:rPr>
          <w:rFonts w:hint="eastAsia" w:ascii="宋体" w:hAnsi="宋体" w:cs="宋体"/>
          <w:sz w:val="24"/>
        </w:rPr>
        <w:t>加湿器</w:t>
      </w:r>
    </w:p>
    <w:p>
      <w:pPr>
        <w:numPr>
          <w:ilvl w:val="0"/>
          <w:numId w:val="3"/>
        </w:numPr>
        <w:adjustRightInd w:val="0"/>
        <w:snapToGrid w:val="0"/>
        <w:spacing w:line="312" w:lineRule="auto"/>
        <w:ind w:left="845" w:leftChars="0" w:hanging="425" w:firstLineChars="0"/>
        <w:rPr>
          <w:rFonts w:hint="eastAsia" w:ascii="宋体" w:hAnsi="宋体" w:cs="宋体"/>
          <w:sz w:val="24"/>
        </w:rPr>
      </w:pPr>
      <w:r>
        <w:rPr>
          <w:rFonts w:hint="eastAsia" w:ascii="宋体" w:hAnsi="宋体" w:cs="宋体"/>
          <w:sz w:val="24"/>
        </w:rPr>
        <w:t>检查蒸汽加湿器是否结垢，如结垢需拆下加湿器进行清洗或更换；</w:t>
      </w:r>
    </w:p>
    <w:p>
      <w:pPr>
        <w:numPr>
          <w:ilvl w:val="0"/>
          <w:numId w:val="3"/>
        </w:numPr>
        <w:adjustRightInd w:val="0"/>
        <w:snapToGrid w:val="0"/>
        <w:spacing w:line="312" w:lineRule="auto"/>
        <w:ind w:left="845" w:leftChars="0" w:hanging="425" w:firstLineChars="0"/>
        <w:rPr>
          <w:rFonts w:hint="eastAsia" w:ascii="宋体" w:hAnsi="宋体" w:cs="宋体"/>
          <w:sz w:val="24"/>
        </w:rPr>
      </w:pPr>
      <w:r>
        <w:rPr>
          <w:rFonts w:hint="eastAsia" w:ascii="宋体" w:hAnsi="宋体" w:cs="宋体"/>
          <w:sz w:val="24"/>
        </w:rPr>
        <w:t>拆下蒸汽加湿器，检查三相加湿电极是否接触紧密，是否有破损，保证加湿时的电路安全。</w:t>
      </w:r>
    </w:p>
    <w:p>
      <w:pPr>
        <w:numPr>
          <w:ilvl w:val="0"/>
          <w:numId w:val="3"/>
        </w:numPr>
        <w:adjustRightInd w:val="0"/>
        <w:snapToGrid w:val="0"/>
        <w:spacing w:line="312" w:lineRule="auto"/>
        <w:ind w:left="845" w:leftChars="0" w:hanging="425" w:firstLineChars="0"/>
        <w:rPr>
          <w:rFonts w:hint="eastAsia" w:ascii="宋体" w:hAnsi="宋体" w:cs="宋体"/>
          <w:sz w:val="24"/>
        </w:rPr>
      </w:pPr>
      <w:r>
        <w:rPr>
          <w:rFonts w:hint="eastAsia" w:ascii="宋体" w:hAnsi="宋体" w:cs="宋体"/>
          <w:sz w:val="24"/>
        </w:rPr>
        <w:t>运用维修模式检查上水是否通畅且速度平衡。</w:t>
      </w:r>
    </w:p>
    <w:p>
      <w:pPr>
        <w:numPr>
          <w:ilvl w:val="0"/>
          <w:numId w:val="3"/>
        </w:numPr>
        <w:adjustRightInd w:val="0"/>
        <w:snapToGrid w:val="0"/>
        <w:spacing w:line="312" w:lineRule="auto"/>
        <w:ind w:left="845" w:leftChars="0" w:hanging="425" w:firstLineChars="0"/>
        <w:rPr>
          <w:rFonts w:hint="eastAsia" w:ascii="宋体" w:hAnsi="宋体" w:cs="宋体"/>
          <w:sz w:val="24"/>
        </w:rPr>
      </w:pPr>
      <w:r>
        <w:rPr>
          <w:rFonts w:hint="eastAsia" w:ascii="宋体" w:hAnsi="宋体" w:cs="宋体"/>
          <w:sz w:val="24"/>
        </w:rPr>
        <w:t>运用维修模式检查排水是否通畅。</w:t>
      </w:r>
    </w:p>
    <w:p>
      <w:pPr>
        <w:numPr>
          <w:ilvl w:val="0"/>
          <w:numId w:val="3"/>
        </w:numPr>
        <w:adjustRightInd w:val="0"/>
        <w:snapToGrid w:val="0"/>
        <w:spacing w:line="312" w:lineRule="auto"/>
        <w:ind w:left="845" w:leftChars="0" w:hanging="425" w:firstLineChars="0"/>
        <w:rPr>
          <w:rFonts w:hint="eastAsia" w:ascii="宋体" w:hAnsi="宋体" w:cs="宋体"/>
          <w:sz w:val="24"/>
        </w:rPr>
      </w:pPr>
      <w:r>
        <w:rPr>
          <w:rFonts w:hint="eastAsia" w:ascii="宋体" w:hAnsi="宋体" w:cs="宋体"/>
          <w:sz w:val="24"/>
        </w:rPr>
        <w:t>运用维修模式检查三相加湿电流是否平衡，且在正常工作范围之内。</w:t>
      </w:r>
    </w:p>
    <w:p>
      <w:pPr>
        <w:numPr>
          <w:ilvl w:val="0"/>
          <w:numId w:val="3"/>
        </w:numPr>
        <w:adjustRightInd w:val="0"/>
        <w:snapToGrid w:val="0"/>
        <w:spacing w:line="312" w:lineRule="auto"/>
        <w:ind w:left="845" w:leftChars="0" w:hanging="425" w:firstLineChars="0"/>
        <w:rPr>
          <w:rFonts w:hint="eastAsia" w:ascii="宋体" w:hAnsi="宋体" w:cs="宋体"/>
          <w:sz w:val="24"/>
        </w:rPr>
      </w:pPr>
      <w:r>
        <w:rPr>
          <w:rFonts w:hint="eastAsia" w:ascii="宋体" w:hAnsi="宋体" w:cs="宋体"/>
          <w:sz w:val="24"/>
        </w:rPr>
        <w:t>检查蒸汽输出口是否紧密、漏气。</w:t>
      </w:r>
    </w:p>
    <w:p>
      <w:pPr>
        <w:numPr>
          <w:ilvl w:val="0"/>
          <w:numId w:val="3"/>
        </w:numPr>
        <w:adjustRightInd w:val="0"/>
        <w:snapToGrid w:val="0"/>
        <w:spacing w:line="312" w:lineRule="auto"/>
        <w:ind w:left="845" w:leftChars="0" w:hanging="425" w:firstLineChars="0"/>
        <w:rPr>
          <w:rFonts w:hint="eastAsia" w:ascii="宋体" w:hAnsi="宋体" w:cs="宋体"/>
          <w:sz w:val="24"/>
        </w:rPr>
      </w:pPr>
      <w:r>
        <w:rPr>
          <w:rFonts w:hint="eastAsia" w:ascii="宋体" w:hAnsi="宋体" w:cs="宋体"/>
          <w:sz w:val="24"/>
        </w:rPr>
        <w:t>检查蒸汽输出量是否能够保证机房湿度。</w:t>
      </w:r>
    </w:p>
    <w:p>
      <w:pPr>
        <w:numPr>
          <w:ilvl w:val="0"/>
          <w:numId w:val="2"/>
        </w:numPr>
        <w:adjustRightInd w:val="0"/>
        <w:snapToGrid w:val="0"/>
        <w:spacing w:line="312" w:lineRule="auto"/>
        <w:ind w:left="420" w:leftChars="0" w:firstLine="0" w:firstLineChars="0"/>
        <w:rPr>
          <w:rFonts w:hint="eastAsia" w:ascii="宋体" w:hAnsi="宋体" w:cs="宋体"/>
          <w:sz w:val="24"/>
        </w:rPr>
      </w:pPr>
      <w:r>
        <w:rPr>
          <w:rFonts w:hint="eastAsia" w:ascii="宋体" w:hAnsi="宋体" w:cs="宋体"/>
          <w:sz w:val="24"/>
        </w:rPr>
        <w:t>外部冷凝器和干冷器（如果安装）：</w:t>
      </w:r>
    </w:p>
    <w:p>
      <w:pPr>
        <w:numPr>
          <w:ilvl w:val="0"/>
          <w:numId w:val="4"/>
        </w:numPr>
        <w:adjustRightInd w:val="0"/>
        <w:snapToGrid w:val="0"/>
        <w:spacing w:line="312" w:lineRule="auto"/>
        <w:ind w:left="845" w:leftChars="0" w:hanging="425" w:firstLineChars="0"/>
        <w:rPr>
          <w:rFonts w:hint="eastAsia" w:ascii="宋体" w:hAnsi="宋体" w:cs="宋体"/>
          <w:sz w:val="24"/>
        </w:rPr>
      </w:pPr>
      <w:r>
        <w:rPr>
          <w:rFonts w:hint="eastAsia" w:ascii="宋体" w:hAnsi="宋体" w:cs="宋体"/>
          <w:sz w:val="24"/>
        </w:rPr>
        <w:t>检查冷凝器是否清洁，如需清洁需用专用的清洗工具清洗室外冷凝器。（春、秋季各清洗一次室外机）</w:t>
      </w:r>
    </w:p>
    <w:p>
      <w:pPr>
        <w:numPr>
          <w:ilvl w:val="0"/>
          <w:numId w:val="4"/>
        </w:numPr>
        <w:adjustRightInd w:val="0"/>
        <w:snapToGrid w:val="0"/>
        <w:spacing w:line="312" w:lineRule="auto"/>
        <w:ind w:left="845" w:leftChars="0" w:hanging="425" w:firstLineChars="0"/>
        <w:rPr>
          <w:rFonts w:hint="eastAsia" w:ascii="宋体" w:hAnsi="宋体" w:cs="宋体"/>
          <w:sz w:val="24"/>
        </w:rPr>
      </w:pPr>
      <w:r>
        <w:rPr>
          <w:rFonts w:hint="eastAsia" w:ascii="宋体" w:hAnsi="宋体" w:cs="宋体"/>
          <w:sz w:val="24"/>
        </w:rPr>
        <w:t>风扇：检查风扇转动，有无异常噪声，运行电路是否正常。</w:t>
      </w:r>
    </w:p>
    <w:p>
      <w:pPr>
        <w:numPr>
          <w:ilvl w:val="0"/>
          <w:numId w:val="4"/>
        </w:numPr>
        <w:adjustRightInd w:val="0"/>
        <w:snapToGrid w:val="0"/>
        <w:spacing w:line="312" w:lineRule="auto"/>
        <w:ind w:left="845" w:leftChars="0" w:hanging="425" w:firstLineChars="0"/>
        <w:rPr>
          <w:rFonts w:hint="eastAsia" w:ascii="宋体" w:hAnsi="宋体" w:cs="宋体"/>
          <w:sz w:val="24"/>
        </w:rPr>
      </w:pPr>
      <w:r>
        <w:rPr>
          <w:rFonts w:hint="eastAsia" w:ascii="宋体" w:hAnsi="宋体" w:cs="宋体"/>
          <w:sz w:val="24"/>
        </w:rPr>
        <w:t>检查室外冷凝器的电源开关，工作是否正常，绝缘是否可靠，电气接点是否紧固。</w:t>
      </w:r>
    </w:p>
    <w:p>
      <w:pPr>
        <w:numPr>
          <w:ilvl w:val="0"/>
          <w:numId w:val="4"/>
        </w:numPr>
        <w:adjustRightInd w:val="0"/>
        <w:snapToGrid w:val="0"/>
        <w:spacing w:line="312" w:lineRule="auto"/>
        <w:ind w:left="845" w:leftChars="0" w:hanging="425" w:firstLineChars="0"/>
        <w:rPr>
          <w:rFonts w:hint="eastAsia" w:ascii="宋体" w:hAnsi="宋体" w:cs="宋体"/>
          <w:sz w:val="24"/>
        </w:rPr>
      </w:pPr>
      <w:r>
        <w:rPr>
          <w:rFonts w:hint="eastAsia" w:ascii="宋体" w:hAnsi="宋体" w:cs="宋体"/>
          <w:sz w:val="24"/>
        </w:rPr>
        <w:t>检查压力继电器，对室外风机的控制是否与设置的一致并且根据当时的具体工作环境调整压力断电器。</w:t>
      </w:r>
    </w:p>
    <w:p>
      <w:pPr>
        <w:numPr>
          <w:ilvl w:val="0"/>
          <w:numId w:val="4"/>
        </w:numPr>
        <w:adjustRightInd w:val="0"/>
        <w:snapToGrid w:val="0"/>
        <w:spacing w:line="312" w:lineRule="auto"/>
        <w:ind w:left="845" w:leftChars="0" w:hanging="425" w:firstLineChars="0"/>
        <w:rPr>
          <w:rFonts w:hint="eastAsia" w:ascii="宋体" w:hAnsi="宋体" w:cs="宋体"/>
          <w:sz w:val="24"/>
        </w:rPr>
      </w:pPr>
      <w:r>
        <w:rPr>
          <w:rFonts w:hint="eastAsia" w:ascii="宋体" w:hAnsi="宋体" w:cs="宋体"/>
          <w:sz w:val="24"/>
        </w:rPr>
        <w:t>调速器（如果安装）：检查调速器的工作状态，控制是否灵敏。</w:t>
      </w:r>
    </w:p>
    <w:p>
      <w:pPr>
        <w:numPr>
          <w:ilvl w:val="0"/>
          <w:numId w:val="2"/>
        </w:numPr>
        <w:adjustRightInd w:val="0"/>
        <w:snapToGrid w:val="0"/>
        <w:spacing w:line="312" w:lineRule="auto"/>
        <w:ind w:left="420" w:leftChars="0" w:firstLine="0" w:firstLineChars="0"/>
        <w:rPr>
          <w:rFonts w:hint="eastAsia" w:ascii="宋体" w:hAnsi="宋体" w:cs="宋体"/>
          <w:sz w:val="24"/>
        </w:rPr>
      </w:pPr>
      <w:r>
        <w:rPr>
          <w:rFonts w:hint="eastAsia" w:ascii="宋体" w:hAnsi="宋体" w:cs="宋体"/>
          <w:sz w:val="24"/>
        </w:rPr>
        <w:t>蒸发器：检查蒸发器是否清洁，如有污垢用药剂清洗，保证足够的热交换量。</w:t>
      </w:r>
    </w:p>
    <w:p>
      <w:pPr>
        <w:numPr>
          <w:ilvl w:val="0"/>
          <w:numId w:val="2"/>
        </w:numPr>
        <w:adjustRightInd w:val="0"/>
        <w:snapToGrid w:val="0"/>
        <w:spacing w:line="312" w:lineRule="auto"/>
        <w:ind w:left="420" w:leftChars="0" w:firstLine="0" w:firstLineChars="0"/>
        <w:rPr>
          <w:rFonts w:hint="eastAsia" w:ascii="宋体" w:hAnsi="宋体" w:cs="宋体"/>
          <w:sz w:val="24"/>
        </w:rPr>
      </w:pPr>
      <w:r>
        <w:rPr>
          <w:rFonts w:hint="eastAsia" w:ascii="宋体" w:hAnsi="宋体" w:cs="宋体"/>
          <w:sz w:val="24"/>
        </w:rPr>
        <w:t>室内风机：检查风机马达运转是否正常，有无异常噪音，并且轴承是否发热，检查运行电流。对于由皮带传动的机组，检查传动皮带，用手指拉紧时，是否可延长2cm；</w:t>
      </w:r>
    </w:p>
    <w:p>
      <w:pPr>
        <w:numPr>
          <w:ilvl w:val="0"/>
          <w:numId w:val="2"/>
        </w:numPr>
        <w:adjustRightInd w:val="0"/>
        <w:snapToGrid w:val="0"/>
        <w:spacing w:line="312" w:lineRule="auto"/>
        <w:ind w:left="420" w:leftChars="0" w:firstLine="0" w:firstLineChars="0"/>
        <w:rPr>
          <w:rFonts w:hint="eastAsia" w:ascii="宋体" w:hAnsi="宋体" w:cs="宋体"/>
          <w:sz w:val="24"/>
        </w:rPr>
      </w:pPr>
      <w:r>
        <w:rPr>
          <w:rFonts w:hint="eastAsia" w:ascii="宋体" w:hAnsi="宋体" w:cs="宋体"/>
          <w:sz w:val="24"/>
        </w:rPr>
        <w:t>电加热器：检查三级电加热器的各级加热电流及各电气接点是否正常。电加热器的过热保护是否灵敏。</w:t>
      </w:r>
    </w:p>
    <w:p>
      <w:pPr>
        <w:numPr>
          <w:ilvl w:val="0"/>
          <w:numId w:val="2"/>
        </w:numPr>
        <w:adjustRightInd w:val="0"/>
        <w:snapToGrid w:val="0"/>
        <w:spacing w:line="312" w:lineRule="auto"/>
        <w:ind w:left="420" w:leftChars="0" w:firstLine="0" w:firstLineChars="0"/>
        <w:rPr>
          <w:rFonts w:hint="eastAsia" w:ascii="宋体" w:hAnsi="宋体" w:cs="宋体"/>
          <w:sz w:val="24"/>
        </w:rPr>
      </w:pPr>
      <w:r>
        <w:rPr>
          <w:rFonts w:hint="eastAsia" w:ascii="宋体" w:hAnsi="宋体" w:cs="宋体"/>
          <w:sz w:val="24"/>
        </w:rPr>
        <w:t>电路：</w:t>
      </w:r>
    </w:p>
    <w:p>
      <w:pPr>
        <w:numPr>
          <w:ilvl w:val="0"/>
          <w:numId w:val="5"/>
        </w:numPr>
        <w:adjustRightInd w:val="0"/>
        <w:snapToGrid w:val="0"/>
        <w:spacing w:line="312" w:lineRule="auto"/>
        <w:ind w:left="845" w:leftChars="0" w:hanging="425" w:firstLineChars="0"/>
        <w:rPr>
          <w:rFonts w:hint="eastAsia" w:ascii="宋体" w:hAnsi="宋体" w:cs="宋体"/>
          <w:sz w:val="24"/>
        </w:rPr>
      </w:pPr>
      <w:r>
        <w:rPr>
          <w:rFonts w:hint="eastAsia" w:ascii="宋体" w:hAnsi="宋体" w:cs="宋体"/>
          <w:sz w:val="24"/>
        </w:rPr>
        <w:t>检查主电源及各支路的各相电压，电流：</w:t>
      </w:r>
    </w:p>
    <w:p>
      <w:pPr>
        <w:numPr>
          <w:ilvl w:val="0"/>
          <w:numId w:val="5"/>
        </w:numPr>
        <w:adjustRightInd w:val="0"/>
        <w:snapToGrid w:val="0"/>
        <w:spacing w:line="312" w:lineRule="auto"/>
        <w:ind w:left="845" w:leftChars="0" w:hanging="425" w:firstLineChars="0"/>
        <w:rPr>
          <w:rFonts w:hint="eastAsia" w:ascii="宋体" w:hAnsi="宋体" w:cs="宋体"/>
          <w:sz w:val="24"/>
        </w:rPr>
      </w:pPr>
      <w:r>
        <w:rPr>
          <w:rFonts w:hint="eastAsia" w:ascii="宋体" w:hAnsi="宋体" w:cs="宋体"/>
          <w:sz w:val="24"/>
        </w:rPr>
        <w:t>检查所有的接触器，接触是否可靠、检测吸合的瞬间电流，对各接点进行紧固，确保安全；</w:t>
      </w:r>
    </w:p>
    <w:p>
      <w:pPr>
        <w:numPr>
          <w:ilvl w:val="0"/>
          <w:numId w:val="5"/>
        </w:numPr>
        <w:adjustRightInd w:val="0"/>
        <w:snapToGrid w:val="0"/>
        <w:spacing w:line="312" w:lineRule="auto"/>
        <w:ind w:left="845" w:leftChars="0" w:hanging="425" w:firstLineChars="0"/>
        <w:rPr>
          <w:rFonts w:hint="eastAsia" w:ascii="宋体" w:hAnsi="宋体" w:cs="宋体"/>
          <w:sz w:val="24"/>
        </w:rPr>
      </w:pPr>
      <w:r>
        <w:rPr>
          <w:rFonts w:hint="eastAsia" w:ascii="宋体" w:hAnsi="宋体" w:cs="宋体"/>
          <w:sz w:val="24"/>
        </w:rPr>
        <w:t>对24V控制线路进行检测，确保控制的灵敏。</w:t>
      </w:r>
    </w:p>
    <w:p>
      <w:pPr>
        <w:numPr>
          <w:ilvl w:val="0"/>
          <w:numId w:val="5"/>
        </w:numPr>
        <w:adjustRightInd w:val="0"/>
        <w:snapToGrid w:val="0"/>
        <w:spacing w:line="312" w:lineRule="auto"/>
        <w:ind w:left="845" w:leftChars="0" w:hanging="425" w:firstLineChars="0"/>
        <w:rPr>
          <w:rFonts w:hint="eastAsia" w:ascii="宋体" w:hAnsi="宋体" w:cs="宋体"/>
          <w:sz w:val="24"/>
        </w:rPr>
      </w:pPr>
      <w:r>
        <w:rPr>
          <w:rFonts w:hint="eastAsia" w:ascii="宋体" w:hAnsi="宋体" w:cs="宋体"/>
          <w:sz w:val="24"/>
        </w:rPr>
        <w:t>对各种的系统保护功能进行检测，（例如高压保护，低压保护，过热保护，相序保护等）保证设备的安全运转。</w:t>
      </w:r>
    </w:p>
    <w:p>
      <w:pPr>
        <w:numPr>
          <w:ilvl w:val="0"/>
          <w:numId w:val="2"/>
        </w:numPr>
        <w:adjustRightInd w:val="0"/>
        <w:snapToGrid w:val="0"/>
        <w:spacing w:line="312" w:lineRule="auto"/>
        <w:ind w:left="420" w:leftChars="0" w:firstLine="0" w:firstLineChars="0"/>
        <w:rPr>
          <w:rFonts w:hint="eastAsia" w:ascii="宋体" w:hAnsi="宋体" w:cs="宋体"/>
          <w:sz w:val="24"/>
        </w:rPr>
      </w:pPr>
      <w:r>
        <w:rPr>
          <w:rFonts w:hint="eastAsia" w:ascii="宋体" w:hAnsi="宋体" w:cs="宋体"/>
          <w:sz w:val="24"/>
        </w:rPr>
        <w:t>制冷系统：</w:t>
      </w:r>
    </w:p>
    <w:p>
      <w:pPr>
        <w:numPr>
          <w:ilvl w:val="0"/>
          <w:numId w:val="6"/>
        </w:numPr>
        <w:adjustRightInd w:val="0"/>
        <w:snapToGrid w:val="0"/>
        <w:spacing w:line="312" w:lineRule="auto"/>
        <w:ind w:left="845" w:leftChars="0" w:hanging="425" w:firstLineChars="0"/>
        <w:rPr>
          <w:rFonts w:hint="eastAsia" w:ascii="宋体" w:hAnsi="宋体" w:cs="宋体"/>
          <w:sz w:val="24"/>
        </w:rPr>
      </w:pPr>
      <w:r>
        <w:rPr>
          <w:rFonts w:hint="eastAsia" w:ascii="宋体" w:hAnsi="宋体" w:cs="宋体"/>
          <w:sz w:val="24"/>
        </w:rPr>
        <w:t>检查制冷系统运行压力（高压，低压）是否正常，并根据当时的室外环境对压力进行适当的调节；</w:t>
      </w:r>
    </w:p>
    <w:p>
      <w:pPr>
        <w:numPr>
          <w:ilvl w:val="0"/>
          <w:numId w:val="6"/>
        </w:numPr>
        <w:adjustRightInd w:val="0"/>
        <w:snapToGrid w:val="0"/>
        <w:spacing w:line="312" w:lineRule="auto"/>
        <w:ind w:left="845" w:leftChars="0" w:hanging="425" w:firstLineChars="0"/>
        <w:rPr>
          <w:rFonts w:hint="eastAsia" w:ascii="宋体" w:hAnsi="宋体" w:cs="宋体"/>
          <w:sz w:val="24"/>
        </w:rPr>
      </w:pPr>
      <w:r>
        <w:rPr>
          <w:rFonts w:hint="eastAsia" w:ascii="宋体" w:hAnsi="宋体" w:cs="宋体"/>
          <w:sz w:val="24"/>
        </w:rPr>
        <w:t>检查压缩机的三相绕组是否平衡，绕组的绝缘是否可靠。</w:t>
      </w:r>
    </w:p>
    <w:p>
      <w:pPr>
        <w:numPr>
          <w:ilvl w:val="0"/>
          <w:numId w:val="6"/>
        </w:numPr>
        <w:adjustRightInd w:val="0"/>
        <w:snapToGrid w:val="0"/>
        <w:spacing w:line="312" w:lineRule="auto"/>
        <w:ind w:left="845" w:leftChars="0" w:hanging="425" w:firstLineChars="0"/>
        <w:rPr>
          <w:rFonts w:hint="eastAsia" w:ascii="宋体" w:hAnsi="宋体" w:cs="宋体"/>
          <w:sz w:val="24"/>
        </w:rPr>
      </w:pPr>
      <w:r>
        <w:rPr>
          <w:rFonts w:hint="eastAsia" w:ascii="宋体" w:hAnsi="宋体" w:cs="宋体"/>
          <w:sz w:val="24"/>
        </w:rPr>
        <w:t>进行过热度的测试，判断系统的运行效率是否能够达到指定的性能指标。</w:t>
      </w:r>
    </w:p>
    <w:p>
      <w:pPr>
        <w:numPr>
          <w:ilvl w:val="0"/>
          <w:numId w:val="6"/>
        </w:numPr>
        <w:adjustRightInd w:val="0"/>
        <w:snapToGrid w:val="0"/>
        <w:spacing w:line="312" w:lineRule="auto"/>
        <w:ind w:left="845" w:leftChars="0" w:hanging="425" w:firstLineChars="0"/>
        <w:rPr>
          <w:rFonts w:hint="eastAsia" w:ascii="宋体" w:hAnsi="宋体" w:cs="宋体"/>
          <w:sz w:val="24"/>
        </w:rPr>
      </w:pPr>
      <w:r>
        <w:rPr>
          <w:rFonts w:hint="eastAsia" w:ascii="宋体" w:hAnsi="宋体" w:cs="宋体"/>
          <w:sz w:val="24"/>
        </w:rPr>
        <w:t>压缩机工作时的声音是否异常，以判定系统的润滑程度。</w:t>
      </w:r>
    </w:p>
    <w:p>
      <w:pPr>
        <w:numPr>
          <w:ilvl w:val="0"/>
          <w:numId w:val="2"/>
        </w:numPr>
        <w:adjustRightInd w:val="0"/>
        <w:snapToGrid w:val="0"/>
        <w:spacing w:line="312" w:lineRule="auto"/>
        <w:ind w:left="420" w:leftChars="0" w:firstLine="0" w:firstLineChars="0"/>
        <w:rPr>
          <w:rFonts w:hint="eastAsia" w:ascii="宋体" w:hAnsi="宋体" w:cs="宋体"/>
          <w:sz w:val="24"/>
        </w:rPr>
      </w:pPr>
      <w:r>
        <w:rPr>
          <w:rFonts w:hint="eastAsia" w:ascii="宋体" w:hAnsi="宋体" w:cs="宋体"/>
          <w:sz w:val="24"/>
        </w:rPr>
        <w:t>排水系统：检查排水系统是否畅通。</w:t>
      </w:r>
    </w:p>
    <w:p>
      <w:pPr>
        <w:adjustRightInd w:val="0"/>
        <w:snapToGrid w:val="0"/>
        <w:spacing w:line="312" w:lineRule="auto"/>
        <w:ind w:left="420" w:leftChars="0" w:firstLine="420" w:firstLineChars="0"/>
        <w:rPr>
          <w:rFonts w:hint="eastAsia" w:ascii="宋体" w:hAnsi="宋体" w:cs="宋体"/>
          <w:sz w:val="24"/>
        </w:rPr>
      </w:pPr>
      <w:r>
        <w:rPr>
          <w:rFonts w:hint="eastAsia" w:ascii="宋体" w:hAnsi="宋体" w:cs="宋体"/>
          <w:sz w:val="24"/>
        </w:rPr>
        <w:t>每次巡检完毕后需填写巡检报告（详表见附件）由双方工程师签字、备案（双方各执一份）。</w:t>
      </w:r>
    </w:p>
    <w:p>
      <w:pPr>
        <w:numPr>
          <w:ilvl w:val="0"/>
          <w:numId w:val="1"/>
        </w:numPr>
        <w:adjustRightInd w:val="0"/>
        <w:snapToGrid w:val="0"/>
        <w:spacing w:line="312" w:lineRule="auto"/>
        <w:rPr>
          <w:rFonts w:hint="eastAsia" w:ascii="宋体" w:hAnsi="宋体" w:cs="宋体"/>
          <w:b/>
          <w:bCs/>
          <w:sz w:val="24"/>
        </w:rPr>
      </w:pPr>
      <w:r>
        <w:rPr>
          <w:rFonts w:hint="eastAsia" w:ascii="宋体" w:hAnsi="宋体" w:cs="宋体"/>
          <w:b/>
          <w:bCs/>
          <w:sz w:val="24"/>
        </w:rPr>
        <w:t>特殊维护</w:t>
      </w:r>
    </w:p>
    <w:p>
      <w:pPr>
        <w:adjustRightInd w:val="0"/>
        <w:snapToGrid w:val="0"/>
        <w:spacing w:line="312" w:lineRule="auto"/>
        <w:ind w:firstLine="420" w:firstLineChars="0"/>
        <w:rPr>
          <w:rFonts w:hint="eastAsia" w:ascii="宋体" w:hAnsi="宋体" w:cs="宋体"/>
          <w:sz w:val="24"/>
        </w:rPr>
      </w:pPr>
      <w:r>
        <w:rPr>
          <w:rFonts w:hint="eastAsia" w:ascii="宋体" w:hAnsi="宋体" w:cs="宋体"/>
          <w:sz w:val="24"/>
        </w:rPr>
        <w:t>对于由于特殊原因、非正常因素引起的空调故障，对空调进行调试、检修工作需由熟练的制冷工程技术人员进行操作。</w:t>
      </w:r>
    </w:p>
    <w:p>
      <w:pPr>
        <w:numPr>
          <w:ilvl w:val="0"/>
          <w:numId w:val="7"/>
        </w:numPr>
        <w:adjustRightInd w:val="0"/>
        <w:snapToGrid w:val="0"/>
        <w:spacing w:line="312" w:lineRule="auto"/>
        <w:ind w:firstLine="480" w:firstLineChars="200"/>
        <w:rPr>
          <w:rFonts w:hint="eastAsia" w:ascii="宋体" w:hAnsi="宋体" w:cs="宋体"/>
          <w:sz w:val="24"/>
        </w:rPr>
      </w:pPr>
      <w:r>
        <w:rPr>
          <w:rFonts w:hint="eastAsia" w:ascii="宋体" w:hAnsi="宋体" w:cs="宋体"/>
          <w:sz w:val="24"/>
        </w:rPr>
        <w:t xml:space="preserve">加注冷冻油：当需加注冷冻油时加注冷冻油。 </w:t>
      </w:r>
    </w:p>
    <w:p>
      <w:pPr>
        <w:numPr>
          <w:ilvl w:val="0"/>
          <w:numId w:val="7"/>
        </w:numPr>
        <w:adjustRightInd w:val="0"/>
        <w:snapToGrid w:val="0"/>
        <w:spacing w:line="312" w:lineRule="auto"/>
        <w:ind w:left="0" w:leftChars="0" w:firstLine="480" w:firstLineChars="200"/>
        <w:rPr>
          <w:rFonts w:hint="eastAsia" w:ascii="宋体" w:hAnsi="宋体" w:cs="宋体"/>
          <w:sz w:val="24"/>
        </w:rPr>
      </w:pPr>
      <w:r>
        <w:rPr>
          <w:rFonts w:hint="eastAsia" w:ascii="宋体" w:hAnsi="宋体" w:cs="宋体"/>
          <w:sz w:val="24"/>
        </w:rPr>
        <w:t>加注制冷剂：当有氟量损失时应补充制冷剂。</w:t>
      </w:r>
    </w:p>
    <w:p>
      <w:pPr>
        <w:numPr>
          <w:ilvl w:val="0"/>
          <w:numId w:val="7"/>
        </w:numPr>
        <w:tabs>
          <w:tab w:val="left" w:pos="360"/>
        </w:tabs>
        <w:adjustRightInd w:val="0"/>
        <w:snapToGrid w:val="0"/>
        <w:spacing w:line="312" w:lineRule="auto"/>
        <w:ind w:left="0" w:leftChars="0" w:firstLine="480" w:firstLineChars="200"/>
        <w:rPr>
          <w:rFonts w:hint="eastAsia" w:ascii="宋体" w:hAnsi="宋体" w:cs="宋体"/>
          <w:sz w:val="24"/>
        </w:rPr>
      </w:pPr>
      <w:r>
        <w:rPr>
          <w:rFonts w:hint="eastAsia" w:ascii="宋体" w:hAnsi="宋体" w:cs="宋体"/>
          <w:sz w:val="24"/>
        </w:rPr>
        <w:t>调整热力膨胀阀。</w:t>
      </w:r>
    </w:p>
    <w:p>
      <w:pPr>
        <w:numPr>
          <w:ilvl w:val="0"/>
          <w:numId w:val="7"/>
        </w:numPr>
        <w:adjustRightInd w:val="0"/>
        <w:snapToGrid w:val="0"/>
        <w:spacing w:line="312" w:lineRule="auto"/>
        <w:ind w:left="0" w:leftChars="0" w:firstLine="480" w:firstLineChars="200"/>
        <w:rPr>
          <w:rFonts w:hint="eastAsia" w:ascii="宋体" w:hAnsi="宋体" w:cs="宋体"/>
          <w:sz w:val="24"/>
        </w:rPr>
      </w:pPr>
      <w:r>
        <w:rPr>
          <w:rFonts w:hint="eastAsia" w:ascii="宋体" w:hAnsi="宋体" w:cs="宋体"/>
          <w:sz w:val="24"/>
        </w:rPr>
        <w:t>对压力开关、风量开关等的校准。</w:t>
      </w:r>
    </w:p>
    <w:p>
      <w:pPr>
        <w:adjustRightInd w:val="0"/>
        <w:snapToGrid w:val="0"/>
        <w:spacing w:line="312" w:lineRule="auto"/>
        <w:ind w:left="540" w:leftChars="257" w:firstLine="0" w:firstLineChars="0"/>
        <w:rPr>
          <w:rFonts w:hint="eastAsia" w:ascii="宋体" w:hAnsi="宋体" w:cs="宋体"/>
          <w:sz w:val="24"/>
        </w:rPr>
      </w:pPr>
      <w:r>
        <w:rPr>
          <w:rFonts w:hint="eastAsia" w:ascii="宋体" w:hAnsi="宋体" w:cs="宋体"/>
          <w:sz w:val="24"/>
        </w:rPr>
        <w:t>最后在维护完毕后应向</w:t>
      </w:r>
      <w:r>
        <w:rPr>
          <w:rFonts w:hint="eastAsia" w:ascii="宋体" w:hAnsi="宋体" w:cs="宋体"/>
          <w:sz w:val="24"/>
          <w:lang w:eastAsia="zh-CN"/>
        </w:rPr>
        <w:t>学校</w:t>
      </w:r>
      <w:r>
        <w:rPr>
          <w:rFonts w:hint="eastAsia" w:ascii="宋体" w:hAnsi="宋体" w:cs="宋体"/>
          <w:sz w:val="24"/>
        </w:rPr>
        <w:t>提交维修报告。对存在的问题提出解决方案，对使用上的问题提出合理性建议。以保证</w:t>
      </w:r>
      <w:r>
        <w:rPr>
          <w:rFonts w:hint="eastAsia" w:ascii="宋体" w:hAnsi="宋体" w:cs="宋体"/>
          <w:sz w:val="24"/>
          <w:lang w:eastAsia="zh-CN"/>
        </w:rPr>
        <w:t>学校</w:t>
      </w:r>
      <w:r>
        <w:rPr>
          <w:rFonts w:hint="eastAsia" w:ascii="宋体" w:hAnsi="宋体" w:cs="宋体"/>
          <w:sz w:val="24"/>
        </w:rPr>
        <w:t>设备的正常运行。</w:t>
      </w:r>
    </w:p>
    <w:p>
      <w:pPr>
        <w:numPr>
          <w:ilvl w:val="0"/>
          <w:numId w:val="1"/>
        </w:numPr>
        <w:adjustRightInd w:val="0"/>
        <w:snapToGrid w:val="0"/>
        <w:spacing w:line="312" w:lineRule="auto"/>
        <w:rPr>
          <w:rFonts w:hint="eastAsia" w:ascii="宋体" w:hAnsi="宋体" w:cs="宋体"/>
          <w:b/>
          <w:bCs/>
          <w:sz w:val="24"/>
        </w:rPr>
      </w:pPr>
      <w:r>
        <w:rPr>
          <w:rFonts w:hint="eastAsia" w:ascii="宋体" w:hAnsi="宋体" w:cs="宋体"/>
          <w:b/>
          <w:bCs/>
          <w:sz w:val="24"/>
        </w:rPr>
        <w:t>遇故障时的维修</w:t>
      </w:r>
    </w:p>
    <w:p>
      <w:pPr>
        <w:adjustRightInd w:val="0"/>
        <w:snapToGrid w:val="0"/>
        <w:spacing w:line="312" w:lineRule="auto"/>
        <w:ind w:firstLine="480" w:firstLineChars="200"/>
        <w:rPr>
          <w:rFonts w:hint="eastAsia" w:ascii="宋体" w:hAnsi="宋体" w:cs="宋体"/>
          <w:sz w:val="24"/>
        </w:rPr>
      </w:pPr>
      <w:r>
        <w:rPr>
          <w:rFonts w:hint="eastAsia" w:ascii="宋体" w:hAnsi="宋体" w:cs="宋体"/>
          <w:sz w:val="24"/>
        </w:rPr>
        <w:t>在维修保险期内，空调机所有零部件（如室外风扇、膨胀阀、干燥过滤器、电磁阀等）在正常使用下发生损坏，由</w:t>
      </w:r>
      <w:r>
        <w:rPr>
          <w:rFonts w:hint="eastAsia" w:ascii="宋体" w:hAnsi="宋体" w:cs="宋体"/>
          <w:sz w:val="24"/>
          <w:lang w:eastAsia="zh-CN"/>
        </w:rPr>
        <w:t>维保单位</w:t>
      </w:r>
      <w:r>
        <w:rPr>
          <w:rFonts w:hint="eastAsia" w:ascii="宋体" w:hAnsi="宋体" w:cs="宋体"/>
          <w:sz w:val="24"/>
        </w:rPr>
        <w:t>负责免费更换，配件费用由</w:t>
      </w:r>
      <w:r>
        <w:rPr>
          <w:rFonts w:hint="eastAsia" w:ascii="宋体" w:hAnsi="宋体" w:cs="宋体"/>
          <w:color w:val="FF0000"/>
          <w:sz w:val="24"/>
          <w:lang w:eastAsia="zh-CN"/>
        </w:rPr>
        <w:t>维保单位</w:t>
      </w:r>
      <w:r>
        <w:rPr>
          <w:rFonts w:hint="eastAsia" w:ascii="宋体" w:hAnsi="宋体" w:cs="宋体"/>
          <w:sz w:val="24"/>
        </w:rPr>
        <w:t>承担。维修后向</w:t>
      </w:r>
      <w:r>
        <w:rPr>
          <w:rFonts w:hint="eastAsia" w:ascii="宋体" w:hAnsi="宋体" w:cs="宋体"/>
          <w:sz w:val="24"/>
          <w:lang w:eastAsia="zh-CN"/>
        </w:rPr>
        <w:t>学校</w:t>
      </w:r>
      <w:r>
        <w:rPr>
          <w:rFonts w:hint="eastAsia" w:ascii="宋体" w:hAnsi="宋体" w:cs="宋体"/>
          <w:sz w:val="24"/>
        </w:rPr>
        <w:t>汇报问题情况及处理结果提交维修报告并由</w:t>
      </w:r>
      <w:r>
        <w:rPr>
          <w:rFonts w:hint="eastAsia" w:ascii="宋体" w:hAnsi="宋体" w:cs="宋体"/>
          <w:sz w:val="24"/>
          <w:lang w:eastAsia="zh-CN"/>
        </w:rPr>
        <w:t>学校</w:t>
      </w:r>
      <w:r>
        <w:rPr>
          <w:rFonts w:hint="eastAsia" w:ascii="宋体" w:hAnsi="宋体" w:cs="宋体"/>
          <w:sz w:val="24"/>
        </w:rPr>
        <w:t>签字并留存备案。</w:t>
      </w:r>
    </w:p>
    <w:p>
      <w:pPr>
        <w:adjustRightInd w:val="0"/>
        <w:snapToGrid w:val="0"/>
        <w:spacing w:line="312" w:lineRule="auto"/>
        <w:ind w:firstLine="480" w:firstLineChars="200"/>
        <w:rPr>
          <w:rFonts w:hint="eastAsia" w:ascii="宋体" w:hAnsi="宋体" w:cs="宋体"/>
          <w:b/>
          <w:bCs/>
          <w:sz w:val="24"/>
        </w:rPr>
      </w:pPr>
      <w:r>
        <w:rPr>
          <w:rFonts w:hint="eastAsia" w:ascii="宋体" w:hAnsi="宋体" w:cs="宋体"/>
          <w:sz w:val="24"/>
        </w:rPr>
        <w:t>在设备使用过程中存在的使用上的问题，</w:t>
      </w:r>
      <w:r>
        <w:rPr>
          <w:rFonts w:hint="eastAsia" w:ascii="宋体" w:hAnsi="宋体" w:cs="宋体"/>
          <w:sz w:val="24"/>
          <w:lang w:eastAsia="zh-CN"/>
        </w:rPr>
        <w:t>维保单位</w:t>
      </w:r>
      <w:r>
        <w:rPr>
          <w:rFonts w:hint="eastAsia" w:ascii="宋体" w:hAnsi="宋体" w:cs="宋体"/>
          <w:sz w:val="24"/>
        </w:rPr>
        <w:t>应解释清楚指导正确使用，并提出合理化建议。</w:t>
      </w:r>
    </w:p>
    <w:p>
      <w:pPr>
        <w:adjustRightInd w:val="0"/>
        <w:snapToGrid w:val="0"/>
        <w:spacing w:line="312" w:lineRule="auto"/>
        <w:rPr>
          <w:rFonts w:hint="eastAsia" w:ascii="宋体" w:hAnsi="宋体" w:cs="宋体"/>
          <w:b/>
          <w:bCs/>
          <w:sz w:val="24"/>
        </w:rPr>
      </w:pPr>
      <w:r>
        <w:rPr>
          <w:rFonts w:hint="eastAsia" w:ascii="宋体" w:hAnsi="宋体" w:cs="宋体"/>
          <w:b/>
          <w:bCs/>
          <w:sz w:val="24"/>
        </w:rPr>
        <w:t>四、响应时间及承诺</w:t>
      </w:r>
    </w:p>
    <w:p>
      <w:pPr>
        <w:adjustRightInd w:val="0"/>
        <w:snapToGrid w:val="0"/>
        <w:spacing w:line="312" w:lineRule="auto"/>
        <w:ind w:left="540"/>
        <w:rPr>
          <w:rFonts w:hint="eastAsia" w:ascii="宋体" w:hAnsi="宋体" w:cs="宋体"/>
          <w:sz w:val="24"/>
        </w:rPr>
      </w:pPr>
      <w:r>
        <w:rPr>
          <w:rFonts w:hint="eastAsia" w:ascii="宋体" w:hAnsi="宋体" w:cs="宋体"/>
          <w:sz w:val="24"/>
        </w:rPr>
        <w:t>1</w:t>
      </w:r>
      <w:r>
        <w:rPr>
          <w:rFonts w:hint="eastAsia" w:ascii="宋体" w:hAnsi="宋体" w:cs="宋体"/>
          <w:sz w:val="24"/>
          <w:lang w:eastAsia="zh-CN"/>
        </w:rPr>
        <w:t>.</w:t>
      </w:r>
      <w:r>
        <w:rPr>
          <w:rFonts w:hint="eastAsia" w:ascii="宋体" w:hAnsi="宋体" w:cs="宋体"/>
          <w:sz w:val="24"/>
          <w:lang w:val="en-US" w:eastAsia="zh-CN"/>
        </w:rPr>
        <w:t xml:space="preserve"> </w:t>
      </w:r>
      <w:r>
        <w:rPr>
          <w:rFonts w:hint="eastAsia" w:ascii="宋体" w:hAnsi="宋体" w:cs="宋体"/>
          <w:sz w:val="24"/>
          <w:lang w:eastAsia="zh-CN"/>
        </w:rPr>
        <w:t>学校</w:t>
      </w:r>
      <w:r>
        <w:rPr>
          <w:rFonts w:hint="eastAsia" w:ascii="宋体" w:hAnsi="宋体" w:cs="宋体"/>
          <w:sz w:val="24"/>
        </w:rPr>
        <w:t>在日常工作中发现设备出现报警应及时通知</w:t>
      </w:r>
      <w:r>
        <w:rPr>
          <w:rFonts w:hint="eastAsia" w:ascii="宋体" w:hAnsi="宋体" w:cs="宋体"/>
          <w:sz w:val="24"/>
          <w:lang w:eastAsia="zh-CN"/>
        </w:rPr>
        <w:t>维保单位</w:t>
      </w:r>
      <w:r>
        <w:rPr>
          <w:rFonts w:hint="eastAsia" w:ascii="宋体" w:hAnsi="宋体" w:cs="宋体"/>
          <w:sz w:val="24"/>
        </w:rPr>
        <w:t>，</w:t>
      </w:r>
      <w:r>
        <w:rPr>
          <w:rFonts w:hint="eastAsia" w:ascii="宋体" w:hAnsi="宋体" w:cs="宋体"/>
          <w:sz w:val="24"/>
          <w:lang w:eastAsia="zh-CN"/>
        </w:rPr>
        <w:t>维保单位</w:t>
      </w:r>
      <w:r>
        <w:rPr>
          <w:rFonts w:hint="eastAsia" w:ascii="宋体" w:hAnsi="宋体" w:cs="宋体"/>
          <w:sz w:val="24"/>
        </w:rPr>
        <w:t>在得到通知迅速做出反应，</w:t>
      </w:r>
      <w:r>
        <w:rPr>
          <w:rFonts w:hint="eastAsia" w:ascii="宋体" w:hAnsi="宋体" w:cs="宋体"/>
          <w:sz w:val="24"/>
          <w:lang w:eastAsia="zh-CN"/>
        </w:rPr>
        <w:t>学校</w:t>
      </w:r>
      <w:r>
        <w:rPr>
          <w:rFonts w:hint="eastAsia" w:ascii="宋体" w:hAnsi="宋体" w:cs="宋体"/>
          <w:sz w:val="24"/>
        </w:rPr>
        <w:t>应配合</w:t>
      </w:r>
      <w:r>
        <w:rPr>
          <w:rFonts w:hint="eastAsia" w:ascii="宋体" w:hAnsi="宋体" w:cs="宋体"/>
          <w:sz w:val="24"/>
          <w:lang w:eastAsia="zh-CN"/>
        </w:rPr>
        <w:t>维保单位</w:t>
      </w:r>
      <w:r>
        <w:rPr>
          <w:rFonts w:hint="eastAsia" w:ascii="宋体" w:hAnsi="宋体" w:cs="宋体"/>
          <w:sz w:val="24"/>
        </w:rPr>
        <w:t>先做简单的应急处理。</w:t>
      </w:r>
    </w:p>
    <w:p>
      <w:pPr>
        <w:adjustRightInd w:val="0"/>
        <w:snapToGrid w:val="0"/>
        <w:spacing w:line="312" w:lineRule="auto"/>
        <w:ind w:left="540"/>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w:t>
      </w:r>
      <w:r>
        <w:rPr>
          <w:rFonts w:hint="eastAsia" w:ascii="宋体" w:hAnsi="宋体" w:cs="宋体"/>
          <w:sz w:val="24"/>
          <w:lang w:val="en-US" w:eastAsia="zh-CN"/>
        </w:rPr>
        <w:t xml:space="preserve"> </w:t>
      </w:r>
      <w:r>
        <w:rPr>
          <w:rFonts w:hint="eastAsia" w:ascii="宋体" w:hAnsi="宋体" w:cs="宋体"/>
          <w:sz w:val="24"/>
          <w:lang w:eastAsia="zh-CN"/>
        </w:rPr>
        <w:t>学校</w:t>
      </w:r>
      <w:r>
        <w:rPr>
          <w:rFonts w:hint="eastAsia" w:ascii="宋体" w:hAnsi="宋体" w:cs="宋体"/>
          <w:sz w:val="24"/>
        </w:rPr>
        <w:t>无能力处理该故障时，对于不影响运行的一般故障，</w:t>
      </w:r>
      <w:r>
        <w:rPr>
          <w:rFonts w:hint="eastAsia" w:ascii="宋体" w:hAnsi="宋体" w:cs="宋体"/>
          <w:sz w:val="24"/>
          <w:lang w:eastAsia="zh-CN"/>
        </w:rPr>
        <w:t>维保单位</w:t>
      </w:r>
      <w:r>
        <w:rPr>
          <w:rFonts w:hint="eastAsia" w:ascii="宋体" w:hAnsi="宋体" w:cs="宋体"/>
          <w:sz w:val="24"/>
        </w:rPr>
        <w:t>应争取在最短时间内到达现场进行故障处理。</w:t>
      </w:r>
    </w:p>
    <w:p>
      <w:pPr>
        <w:adjustRightInd w:val="0"/>
        <w:snapToGrid w:val="0"/>
        <w:spacing w:line="312" w:lineRule="auto"/>
        <w:ind w:left="540"/>
        <w:rPr>
          <w:rFonts w:hint="eastAsia" w:ascii="宋体" w:hAnsi="宋体" w:cs="宋体"/>
          <w:color w:val="000000"/>
          <w:sz w:val="24"/>
        </w:rPr>
      </w:pPr>
      <w:r>
        <w:rPr>
          <w:rFonts w:hint="eastAsia" w:ascii="宋体" w:hAnsi="宋体" w:cs="宋体"/>
          <w:sz w:val="24"/>
        </w:rPr>
        <w:t>3</w:t>
      </w:r>
      <w:r>
        <w:rPr>
          <w:rFonts w:hint="eastAsia" w:ascii="宋体" w:hAnsi="宋体" w:cs="宋体"/>
          <w:sz w:val="24"/>
          <w:lang w:eastAsia="zh-CN"/>
        </w:rPr>
        <w:t>.</w:t>
      </w:r>
      <w:r>
        <w:rPr>
          <w:rFonts w:hint="eastAsia" w:ascii="宋体" w:hAnsi="宋体" w:cs="宋体"/>
          <w:sz w:val="24"/>
          <w:lang w:val="en-US" w:eastAsia="zh-CN"/>
        </w:rPr>
        <w:t xml:space="preserve"> </w:t>
      </w:r>
      <w:r>
        <w:rPr>
          <w:rFonts w:hint="eastAsia" w:ascii="宋体" w:hAnsi="宋体" w:cs="宋体"/>
          <w:sz w:val="24"/>
        </w:rPr>
        <w:t>对于严重故障（停机，不能制冷等），</w:t>
      </w:r>
      <w:r>
        <w:rPr>
          <w:rFonts w:hint="eastAsia" w:ascii="宋体" w:hAnsi="宋体" w:cs="宋体"/>
          <w:sz w:val="24"/>
          <w:lang w:eastAsia="zh-CN"/>
        </w:rPr>
        <w:t>维保单位</w:t>
      </w:r>
      <w:r>
        <w:rPr>
          <w:rFonts w:hint="eastAsia" w:ascii="宋体" w:hAnsi="宋体" w:cs="宋体"/>
          <w:sz w:val="24"/>
        </w:rPr>
        <w:t>保证在8小时或最快交通工具到达现场处理故障；如需更换配件，</w:t>
      </w:r>
      <w:r>
        <w:rPr>
          <w:rFonts w:hint="eastAsia" w:ascii="宋体" w:hAnsi="宋体" w:cs="宋体"/>
          <w:sz w:val="24"/>
          <w:lang w:eastAsia="zh-CN"/>
        </w:rPr>
        <w:t>维保单位</w:t>
      </w:r>
      <w:r>
        <w:rPr>
          <w:rFonts w:hint="eastAsia" w:ascii="宋体" w:hAnsi="宋体" w:cs="宋体"/>
          <w:sz w:val="24"/>
        </w:rPr>
        <w:t>应在最短时间内提供配件并更换，</w:t>
      </w:r>
      <w:r>
        <w:rPr>
          <w:rFonts w:hint="eastAsia" w:ascii="宋体" w:hAnsi="宋体" w:cs="宋体"/>
          <w:color w:val="000000"/>
          <w:sz w:val="24"/>
        </w:rPr>
        <w:t>配件费用由</w:t>
      </w:r>
      <w:r>
        <w:rPr>
          <w:rFonts w:hint="eastAsia" w:ascii="宋体" w:hAnsi="宋体" w:cs="宋体"/>
          <w:color w:val="FF0000"/>
          <w:sz w:val="24"/>
          <w:lang w:eastAsia="zh-CN"/>
        </w:rPr>
        <w:t>维保单位</w:t>
      </w:r>
      <w:r>
        <w:rPr>
          <w:rFonts w:hint="eastAsia" w:ascii="宋体" w:hAnsi="宋体" w:cs="宋体"/>
          <w:color w:val="000000"/>
          <w:sz w:val="24"/>
        </w:rPr>
        <w:t>承担。</w:t>
      </w:r>
    </w:p>
    <w:p>
      <w:pPr>
        <w:rPr>
          <w:rFonts w:hint="eastAsia"/>
        </w:rPr>
      </w:pPr>
    </w:p>
    <w:p>
      <w:pPr>
        <w:rPr>
          <w:rFonts w:hint="eastAsia" w:ascii="宋体" w:hAnsi="宋体" w:cs="宋体"/>
          <w:color w:val="000000"/>
          <w:sz w:val="24"/>
        </w:rPr>
      </w:pPr>
    </w:p>
    <w:p>
      <w:pPr>
        <w:spacing w:line="0" w:lineRule="atLeast"/>
        <w:jc w:val="left"/>
        <w:rPr>
          <w:rFonts w:hint="eastAsia" w:ascii="宋体" w:hAnsi="宋体" w:cs="宋体"/>
          <w:b/>
          <w:sz w:val="44"/>
          <w:lang w:val="en-US" w:eastAsia="zh-CN"/>
        </w:rPr>
      </w:pPr>
      <w:r>
        <w:rPr>
          <w:rFonts w:hint="eastAsia" w:ascii="宋体" w:hAnsi="宋体" w:cs="宋体"/>
          <w:b/>
          <w:sz w:val="44"/>
          <w:lang w:val="en-US" w:eastAsia="zh-CN"/>
        </w:rPr>
        <w:t>附件一：评价标准</w:t>
      </w:r>
    </w:p>
    <w:tbl>
      <w:tblPr>
        <w:tblStyle w:val="8"/>
        <w:tblpPr w:leftFromText="180" w:rightFromText="180" w:vertAnchor="page" w:horzAnchor="margin" w:tblpXSpec="center" w:tblpY="2476"/>
        <w:tblOverlap w:val="never"/>
        <w:tblW w:w="948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8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2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报价</w:t>
            </w:r>
          </w:p>
          <w:p>
            <w:pPr>
              <w:widowControl/>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（40分）</w:t>
            </w:r>
          </w:p>
        </w:tc>
        <w:tc>
          <w:tcPr>
            <w:tcW w:w="82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满足磋商文件要求的供货商报价最低价为评标基准价，最接近评标基准价价格为满分40分，其他</w:t>
            </w:r>
            <w:r>
              <w:rPr>
                <w:rFonts w:hint="eastAsia" w:asciiTheme="minorEastAsia" w:hAnsiTheme="minorEastAsia" w:eastAsiaTheme="minorEastAsia" w:cstheme="minorEastAsia"/>
                <w:sz w:val="24"/>
                <w:lang w:eastAsia="zh-CN"/>
              </w:rPr>
              <w:t>维保</w:t>
            </w:r>
            <w:r>
              <w:rPr>
                <w:rFonts w:hint="eastAsia" w:asciiTheme="minorEastAsia" w:hAnsiTheme="minorEastAsia" w:eastAsiaTheme="minorEastAsia" w:cstheme="minorEastAsia"/>
                <w:sz w:val="24"/>
              </w:rPr>
              <w:t>的磋商报价每高一个百分点，扣1分。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trPr>
        <w:tc>
          <w:tcPr>
            <w:tcW w:w="1226" w:type="dxa"/>
            <w:tcBorders>
              <w:top w:val="single" w:color="auto" w:sz="4" w:space="0"/>
              <w:left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业绩</w:t>
            </w:r>
          </w:p>
          <w:p>
            <w:pPr>
              <w:widowControl/>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（15分）</w:t>
            </w:r>
          </w:p>
        </w:tc>
        <w:tc>
          <w:tcPr>
            <w:tcW w:w="82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sz w:val="24"/>
                <w:highlight w:val="none"/>
              </w:rPr>
              <w:t>20</w:t>
            </w:r>
            <w:r>
              <w:rPr>
                <w:rFonts w:hint="eastAsia" w:asciiTheme="minorEastAsia" w:hAnsiTheme="minorEastAsia" w:eastAsiaTheme="minorEastAsia" w:cstheme="minorEastAsia"/>
                <w:sz w:val="24"/>
                <w:highlight w:val="none"/>
                <w:lang w:val="en-US" w:eastAsia="zh-CN"/>
              </w:rPr>
              <w:t>20</w:t>
            </w:r>
            <w:r>
              <w:rPr>
                <w:rFonts w:hint="eastAsia" w:asciiTheme="minorEastAsia" w:hAnsiTheme="minorEastAsia" w:eastAsiaTheme="minorEastAsia" w:cstheme="minorEastAsia"/>
                <w:sz w:val="24"/>
                <w:highlight w:val="none"/>
              </w:rPr>
              <w:t>年1月1日至今</w:t>
            </w:r>
            <w:r>
              <w:rPr>
                <w:rFonts w:hint="eastAsia" w:asciiTheme="minorEastAsia" w:hAnsiTheme="minorEastAsia" w:eastAsiaTheme="minorEastAsia" w:cstheme="minorEastAsia"/>
                <w:sz w:val="24"/>
                <w:highlight w:val="none"/>
                <w:lang w:val="en-US" w:eastAsia="zh-CN"/>
              </w:rPr>
              <w:t>在江苏省内</w:t>
            </w:r>
            <w:r>
              <w:rPr>
                <w:rFonts w:hint="eastAsia" w:asciiTheme="minorEastAsia" w:hAnsiTheme="minorEastAsia" w:eastAsiaTheme="minorEastAsia" w:cstheme="minorEastAsia"/>
                <w:sz w:val="24"/>
                <w:highlight w:val="none"/>
              </w:rPr>
              <w:t>空调维保业绩</w:t>
            </w:r>
            <w:r>
              <w:rPr>
                <w:rFonts w:hint="eastAsia" w:asciiTheme="minorEastAsia" w:hAnsiTheme="minorEastAsia" w:eastAsiaTheme="minorEastAsia" w:cstheme="minorEastAsia"/>
                <w:sz w:val="24"/>
              </w:rPr>
              <w:t>。每提供一份合同金额为5万以上（包含5万）的合同为3分，最高得15分。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1226"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企业实力</w:t>
            </w:r>
          </w:p>
          <w:p>
            <w:pPr>
              <w:widowControl/>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（25分）</w:t>
            </w:r>
          </w:p>
        </w:tc>
        <w:tc>
          <w:tcPr>
            <w:tcW w:w="82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sz w:val="24"/>
                <w:lang w:eastAsia="zh-CN"/>
              </w:rPr>
              <w:t>维保</w:t>
            </w:r>
            <w:r>
              <w:rPr>
                <w:rFonts w:hint="eastAsia" w:asciiTheme="minorEastAsia" w:hAnsiTheme="minorEastAsia" w:eastAsiaTheme="minorEastAsia" w:cstheme="minorEastAsia"/>
                <w:sz w:val="24"/>
              </w:rPr>
              <w:t>单位具有中国制冷设备维修安装企业等级证书A类的得4分；（原件备查）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1226" w:type="dxa"/>
            <w:vMerge w:val="continue"/>
            <w:tcBorders>
              <w:left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rPr>
            </w:pPr>
          </w:p>
        </w:tc>
        <w:tc>
          <w:tcPr>
            <w:tcW w:w="82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highlight w:val="none"/>
                <w:lang w:eastAsia="zh-CN"/>
              </w:rPr>
              <w:t>维保</w:t>
            </w:r>
            <w:r>
              <w:rPr>
                <w:rFonts w:hint="eastAsia" w:asciiTheme="minorEastAsia" w:hAnsiTheme="minorEastAsia" w:eastAsiaTheme="minorEastAsia" w:cstheme="minorEastAsia"/>
                <w:sz w:val="24"/>
                <w:highlight w:val="none"/>
              </w:rPr>
              <w:t>单位具有</w:t>
            </w:r>
            <w:r>
              <w:rPr>
                <w:rFonts w:ascii="宋体" w:hAnsi="宋体" w:eastAsia="宋体" w:cs="宋体"/>
                <w:sz w:val="24"/>
                <w:szCs w:val="24"/>
                <w:highlight w:val="none"/>
              </w:rPr>
              <w:t>售后服务认证证书</w:t>
            </w:r>
            <w:r>
              <w:rPr>
                <w:rFonts w:hint="eastAsia" w:asciiTheme="minorEastAsia" w:hAnsiTheme="minorEastAsia" w:eastAsiaTheme="minorEastAsia" w:cstheme="minorEastAsia"/>
                <w:sz w:val="24"/>
                <w:highlight w:val="none"/>
              </w:rPr>
              <w:t>的得4分；（原件备查）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1226" w:type="dxa"/>
            <w:vMerge w:val="continue"/>
            <w:tcBorders>
              <w:left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rPr>
            </w:pPr>
          </w:p>
        </w:tc>
        <w:tc>
          <w:tcPr>
            <w:tcW w:w="82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维保</w:t>
            </w:r>
            <w:r>
              <w:rPr>
                <w:rFonts w:hint="eastAsia" w:asciiTheme="minorEastAsia" w:hAnsiTheme="minorEastAsia" w:eastAsiaTheme="minorEastAsia" w:cstheme="minorEastAsia"/>
                <w:sz w:val="24"/>
              </w:rPr>
              <w:t>单位具有空调安装维护清洗消毒服务企业资质的得4分；（原件备查）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6" w:type="dxa"/>
            <w:vMerge w:val="continue"/>
            <w:tcBorders>
              <w:left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rPr>
            </w:pPr>
          </w:p>
        </w:tc>
        <w:tc>
          <w:tcPr>
            <w:tcW w:w="82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企业ISO相关认证证书ISO9001、ISO14001、ISO45001，投标单位每有一个加1分，最高3分；（原件备查）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1226" w:type="dxa"/>
            <w:vMerge w:val="continue"/>
            <w:tcBorders>
              <w:left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rPr>
            </w:pPr>
          </w:p>
        </w:tc>
        <w:tc>
          <w:tcPr>
            <w:tcW w:w="82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维保</w:t>
            </w:r>
            <w:r>
              <w:rPr>
                <w:rFonts w:hint="eastAsia" w:asciiTheme="minorEastAsia" w:hAnsiTheme="minorEastAsia" w:eastAsiaTheme="minorEastAsia" w:cstheme="minorEastAsia"/>
                <w:sz w:val="24"/>
              </w:rPr>
              <w:t>提供专业技术人员维护资质证书，每提供一份得2分，最高得10分。维护资质证书：“制冷与空调作业”操作证、“焊接与热切割作业”操作证。</w:t>
            </w:r>
          </w:p>
          <w:p>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须提供社保证明，无社保证明不得分。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trPr>
        <w:tc>
          <w:tcPr>
            <w:tcW w:w="1226"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技术方案</w:t>
            </w:r>
          </w:p>
          <w:p>
            <w:pPr>
              <w:widowControl/>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（20分）</w:t>
            </w:r>
          </w:p>
        </w:tc>
        <w:tc>
          <w:tcPr>
            <w:tcW w:w="82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对</w:t>
            </w:r>
            <w:r>
              <w:rPr>
                <w:rFonts w:hint="eastAsia" w:asciiTheme="minorEastAsia" w:hAnsiTheme="minorEastAsia" w:eastAsiaTheme="minorEastAsia" w:cstheme="minorEastAsia"/>
                <w:sz w:val="24"/>
                <w:lang w:eastAsia="zh-CN"/>
              </w:rPr>
              <w:t>维保</w:t>
            </w:r>
            <w:r>
              <w:rPr>
                <w:rFonts w:hint="eastAsia" w:asciiTheme="minorEastAsia" w:hAnsiTheme="minorEastAsia" w:eastAsiaTheme="minorEastAsia" w:cstheme="minorEastAsia"/>
                <w:sz w:val="24"/>
              </w:rPr>
              <w:t>提供的维保方案科学性、合理性及提供维保服务的设备及工具的配备等进行分析、比较打分，</w:t>
            </w:r>
            <w:r>
              <w:rPr>
                <w:rFonts w:hint="eastAsia" w:asciiTheme="minorEastAsia" w:hAnsiTheme="minorEastAsia" w:eastAsiaTheme="minorEastAsia" w:cstheme="minorEastAsia"/>
                <w:kern w:val="0"/>
                <w:sz w:val="24"/>
                <w:lang w:bidi="ar"/>
              </w:rPr>
              <w:t>优得8-10分；良得4-7分；一般得0分。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226" w:type="dxa"/>
            <w:vMerge w:val="continue"/>
            <w:tcBorders>
              <w:left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rPr>
            </w:pPr>
          </w:p>
        </w:tc>
        <w:tc>
          <w:tcPr>
            <w:tcW w:w="82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对</w:t>
            </w:r>
            <w:r>
              <w:rPr>
                <w:rFonts w:hint="eastAsia" w:asciiTheme="minorEastAsia" w:hAnsiTheme="minorEastAsia" w:eastAsiaTheme="minorEastAsia" w:cstheme="minorEastAsia"/>
                <w:sz w:val="24"/>
                <w:lang w:eastAsia="zh-CN"/>
              </w:rPr>
              <w:t>维保</w:t>
            </w:r>
            <w:r>
              <w:rPr>
                <w:rFonts w:hint="eastAsia" w:asciiTheme="minorEastAsia" w:hAnsiTheme="minorEastAsia" w:eastAsiaTheme="minorEastAsia" w:cstheme="minorEastAsia"/>
                <w:sz w:val="24"/>
              </w:rPr>
              <w:t>在故障响应和处理方面的能力及维保质量承诺等情况进行综合比较打分，</w:t>
            </w:r>
            <w:r>
              <w:rPr>
                <w:rFonts w:hint="eastAsia" w:asciiTheme="minorEastAsia" w:hAnsiTheme="minorEastAsia" w:eastAsiaTheme="minorEastAsia" w:cstheme="minorEastAsia"/>
                <w:kern w:val="0"/>
                <w:sz w:val="24"/>
                <w:lang w:bidi="ar"/>
              </w:rPr>
              <w:t>优得3-5分；良得1-2分；一般得0分。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226" w:type="dxa"/>
            <w:vMerge w:val="continue"/>
            <w:tcBorders>
              <w:left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4"/>
              </w:rPr>
            </w:pPr>
          </w:p>
        </w:tc>
        <w:tc>
          <w:tcPr>
            <w:tcW w:w="82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对各</w:t>
            </w:r>
            <w:r>
              <w:rPr>
                <w:rFonts w:hint="eastAsia" w:asciiTheme="minorEastAsia" w:hAnsiTheme="minorEastAsia" w:eastAsiaTheme="minorEastAsia" w:cstheme="minorEastAsia"/>
                <w:sz w:val="24"/>
                <w:lang w:eastAsia="zh-CN"/>
              </w:rPr>
              <w:t>维保</w:t>
            </w:r>
            <w:r>
              <w:rPr>
                <w:rFonts w:hint="eastAsia" w:asciiTheme="minorEastAsia" w:hAnsiTheme="minorEastAsia" w:eastAsiaTheme="minorEastAsia" w:cstheme="minorEastAsia"/>
                <w:sz w:val="24"/>
              </w:rPr>
              <w:t>提供技术服务周到、及时是否满足磋商文件要求等进行分析、比较，</w:t>
            </w:r>
            <w:r>
              <w:rPr>
                <w:rFonts w:hint="eastAsia" w:asciiTheme="minorEastAsia" w:hAnsiTheme="minorEastAsia" w:eastAsiaTheme="minorEastAsia" w:cstheme="minorEastAsia"/>
                <w:kern w:val="0"/>
                <w:sz w:val="24"/>
                <w:lang w:bidi="ar"/>
              </w:rPr>
              <w:t>优得3-5分；良得2-4分；一般得0分。</w:t>
            </w:r>
          </w:p>
        </w:tc>
      </w:tr>
    </w:tbl>
    <w:p>
      <w:pPr>
        <w:spacing w:line="0" w:lineRule="atLeast"/>
        <w:jc w:val="left"/>
        <w:rPr>
          <w:rFonts w:hint="eastAsia" w:ascii="宋体" w:hAnsi="宋体" w:cs="宋体"/>
          <w:b/>
          <w:sz w:val="44"/>
        </w:rPr>
      </w:pPr>
    </w:p>
    <w:p>
      <w:pPr>
        <w:spacing w:line="0" w:lineRule="atLeast"/>
        <w:jc w:val="left"/>
        <w:rPr>
          <w:rFonts w:hint="eastAsia" w:ascii="宋体" w:hAnsi="宋体" w:cs="宋体"/>
          <w:b/>
          <w:sz w:val="44"/>
        </w:rPr>
      </w:pPr>
    </w:p>
    <w:p>
      <w:pPr>
        <w:spacing w:line="0" w:lineRule="atLeast"/>
        <w:jc w:val="left"/>
        <w:rPr>
          <w:rFonts w:hint="eastAsia" w:ascii="宋体" w:hAnsi="宋体" w:cs="宋体"/>
          <w:b/>
          <w:sz w:val="44"/>
        </w:rPr>
      </w:pPr>
    </w:p>
    <w:p>
      <w:pPr>
        <w:spacing w:line="0" w:lineRule="atLeast"/>
        <w:jc w:val="left"/>
        <w:rPr>
          <w:rFonts w:hint="eastAsia" w:ascii="宋体" w:hAnsi="宋体" w:cs="宋体"/>
          <w:b/>
          <w:sz w:val="44"/>
        </w:rPr>
      </w:pPr>
    </w:p>
    <w:p>
      <w:pPr>
        <w:spacing w:line="0" w:lineRule="atLeast"/>
        <w:jc w:val="left"/>
        <w:rPr>
          <w:rFonts w:hint="eastAsia" w:ascii="宋体" w:hAnsi="宋体" w:cs="宋体"/>
          <w:b/>
          <w:sz w:val="24"/>
        </w:rPr>
      </w:pPr>
      <w:r>
        <w:rPr>
          <w:rFonts w:hint="eastAsia" w:ascii="宋体" w:hAnsi="宋体" w:cs="宋体"/>
          <w:b/>
          <w:sz w:val="44"/>
        </w:rPr>
        <w:t>附件</w:t>
      </w:r>
      <w:r>
        <w:rPr>
          <w:rFonts w:hint="eastAsia" w:ascii="宋体" w:hAnsi="宋体" w:cs="宋体"/>
          <w:b/>
          <w:sz w:val="44"/>
          <w:lang w:val="en-US" w:eastAsia="zh-CN"/>
        </w:rPr>
        <w:t>二：</w:t>
      </w:r>
      <w:r>
        <w:rPr>
          <w:rFonts w:hint="eastAsia" w:ascii="宋体" w:hAnsi="宋体" w:cs="宋体"/>
          <w:b/>
          <w:sz w:val="24"/>
        </w:rPr>
        <w:t xml:space="preserve">            </w:t>
      </w:r>
    </w:p>
    <w:p>
      <w:pPr>
        <w:spacing w:line="0" w:lineRule="atLeast"/>
        <w:jc w:val="center"/>
        <w:rPr>
          <w:rFonts w:hint="eastAsia" w:ascii="宋体" w:hAnsi="宋体" w:cs="宋体"/>
          <w:b/>
          <w:sz w:val="32"/>
          <w:szCs w:val="32"/>
        </w:rPr>
      </w:pPr>
      <w:r>
        <w:rPr>
          <w:rFonts w:hint="eastAsia" w:ascii="宋体" w:hAnsi="宋体" w:cs="宋体"/>
          <w:b/>
          <w:sz w:val="32"/>
          <w:szCs w:val="32"/>
        </w:rPr>
        <w:t>巡   检   报   告</w:t>
      </w:r>
    </w:p>
    <w:p>
      <w:pPr>
        <w:rPr>
          <w:rFonts w:hint="eastAsia" w:ascii="宋体" w:hAnsi="宋体" w:cs="宋体"/>
          <w:b/>
        </w:rPr>
      </w:pPr>
    </w:p>
    <w:p>
      <w:pPr>
        <w:rPr>
          <w:rFonts w:hint="eastAsia" w:ascii="宋体" w:hAnsi="宋体" w:cs="宋体"/>
          <w:b/>
        </w:rPr>
      </w:pPr>
      <w:r>
        <w:rPr>
          <w:rFonts w:hint="eastAsia" w:ascii="宋体" w:hAnsi="宋体" w:cs="宋体"/>
          <w:b/>
        </w:rPr>
        <w:t>协议/项目号：</w:t>
      </w:r>
      <w:r>
        <w:rPr>
          <w:rFonts w:hint="eastAsia" w:ascii="宋体" w:hAnsi="宋体" w:cs="宋体"/>
          <w:b/>
          <w:u w:val="single"/>
        </w:rPr>
        <w:t xml:space="preserve">               </w:t>
      </w:r>
      <w:r>
        <w:rPr>
          <w:rFonts w:hint="eastAsia" w:ascii="宋体" w:hAnsi="宋体" w:cs="宋体"/>
          <w:b/>
        </w:rPr>
        <w:t xml:space="preserve">  用户名称：</w:t>
      </w:r>
      <w:r>
        <w:rPr>
          <w:rFonts w:hint="eastAsia" w:ascii="宋体" w:hAnsi="宋体" w:cs="宋体"/>
          <w:b/>
          <w:u w:val="single"/>
        </w:rPr>
        <w:t xml:space="preserve">                 </w:t>
      </w:r>
      <w:r>
        <w:rPr>
          <w:rFonts w:hint="eastAsia" w:ascii="宋体" w:hAnsi="宋体" w:cs="宋体"/>
          <w:b/>
        </w:rPr>
        <w:t xml:space="preserve">  联系人：</w:t>
      </w:r>
      <w:r>
        <w:rPr>
          <w:rFonts w:hint="eastAsia" w:ascii="宋体" w:hAnsi="宋体" w:cs="宋体"/>
          <w:b/>
          <w:u w:val="single"/>
        </w:rPr>
        <w:t xml:space="preserve">                    </w:t>
      </w:r>
    </w:p>
    <w:p>
      <w:pPr>
        <w:rPr>
          <w:rFonts w:hint="eastAsia" w:ascii="宋体" w:hAnsi="宋体" w:cs="宋体"/>
          <w:b/>
          <w:u w:val="single"/>
        </w:rPr>
      </w:pPr>
      <w:r>
        <w:rPr>
          <w:rFonts w:hint="eastAsia" w:ascii="宋体" w:hAnsi="宋体" w:cs="宋体"/>
          <w:b/>
        </w:rPr>
        <w:t>联系电话：</w:t>
      </w:r>
      <w:r>
        <w:rPr>
          <w:rFonts w:hint="eastAsia" w:ascii="宋体" w:hAnsi="宋体" w:cs="宋体"/>
          <w:b/>
          <w:u w:val="single"/>
        </w:rPr>
        <w:t xml:space="preserve">                                </w:t>
      </w:r>
      <w:r>
        <w:rPr>
          <w:rFonts w:hint="eastAsia" w:ascii="宋体" w:hAnsi="宋体" w:cs="宋体"/>
          <w:b/>
        </w:rPr>
        <w:t xml:space="preserve">  地址：</w:t>
      </w:r>
      <w:r>
        <w:rPr>
          <w:rFonts w:hint="eastAsia" w:ascii="宋体" w:hAnsi="宋体" w:cs="宋体"/>
          <w:b/>
          <w:u w:val="single"/>
        </w:rPr>
        <w:t xml:space="preserve">                                                    </w:t>
      </w:r>
    </w:p>
    <w:tbl>
      <w:tblPr>
        <w:tblStyle w:val="8"/>
        <w:tblW w:w="9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4"/>
        <w:gridCol w:w="288"/>
        <w:gridCol w:w="198"/>
        <w:gridCol w:w="1850"/>
        <w:gridCol w:w="1797"/>
        <w:gridCol w:w="1349"/>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trPr>
        <w:tc>
          <w:tcPr>
            <w:tcW w:w="0" w:type="auto"/>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设备型号：</w:t>
            </w:r>
          </w:p>
        </w:tc>
        <w:tc>
          <w:tcPr>
            <w:tcW w:w="0" w:type="auto"/>
            <w:gridSpan w:val="2"/>
            <w:noWrap w:val="0"/>
            <w:vAlign w:val="center"/>
          </w:tcPr>
          <w:p>
            <w:pPr>
              <w:spacing w:line="360" w:lineRule="auto"/>
              <w:ind w:left="0" w:leftChars="0"/>
              <w:rPr>
                <w:rFonts w:hint="eastAsia" w:ascii="宋体" w:hAnsi="宋体" w:cs="宋体"/>
                <w:b/>
                <w:sz w:val="18"/>
                <w:szCs w:val="18"/>
              </w:rPr>
            </w:pPr>
          </w:p>
        </w:tc>
        <w:tc>
          <w:tcPr>
            <w:tcW w:w="0" w:type="auto"/>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序列号：</w:t>
            </w:r>
          </w:p>
        </w:tc>
        <w:tc>
          <w:tcPr>
            <w:tcW w:w="0" w:type="auto"/>
            <w:noWrap w:val="0"/>
            <w:vAlign w:val="center"/>
          </w:tcPr>
          <w:p>
            <w:pPr>
              <w:spacing w:line="360" w:lineRule="auto"/>
              <w:ind w:left="0" w:leftChars="0"/>
              <w:rPr>
                <w:rFonts w:hint="eastAsia" w:ascii="宋体" w:hAnsi="宋体" w:cs="宋体"/>
                <w:b/>
                <w:sz w:val="18"/>
                <w:szCs w:val="18"/>
              </w:rPr>
            </w:pPr>
          </w:p>
        </w:tc>
        <w:tc>
          <w:tcPr>
            <w:tcW w:w="0" w:type="auto"/>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所在位置：</w:t>
            </w:r>
          </w:p>
        </w:tc>
        <w:tc>
          <w:tcPr>
            <w:tcW w:w="1174" w:type="dxa"/>
            <w:noWrap w:val="0"/>
            <w:vAlign w:val="center"/>
          </w:tcPr>
          <w:p>
            <w:pPr>
              <w:spacing w:line="360" w:lineRule="auto"/>
              <w:ind w:left="0" w:leftChars="0"/>
              <w:rPr>
                <w:rFonts w:hint="eastAsia" w:ascii="宋体" w:hAnsi="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trPr>
        <w:tc>
          <w:tcPr>
            <w:tcW w:w="0" w:type="auto"/>
            <w:tcBorders>
              <w:bottom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使用年限：</w:t>
            </w:r>
          </w:p>
        </w:tc>
        <w:tc>
          <w:tcPr>
            <w:tcW w:w="0" w:type="auto"/>
            <w:gridSpan w:val="2"/>
            <w:tcBorders>
              <w:bottom w:val="single" w:color="auto" w:sz="2" w:space="0"/>
            </w:tcBorders>
            <w:noWrap w:val="0"/>
            <w:vAlign w:val="center"/>
          </w:tcPr>
          <w:p>
            <w:pPr>
              <w:spacing w:line="360" w:lineRule="auto"/>
              <w:ind w:left="0" w:leftChars="0"/>
              <w:rPr>
                <w:rFonts w:hint="eastAsia" w:ascii="宋体" w:hAnsi="宋体" w:cs="宋体"/>
                <w:b/>
                <w:sz w:val="18"/>
                <w:szCs w:val="18"/>
              </w:rPr>
            </w:pPr>
          </w:p>
        </w:tc>
        <w:tc>
          <w:tcPr>
            <w:tcW w:w="0" w:type="auto"/>
            <w:tcBorders>
              <w:bottom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维修时间：</w:t>
            </w:r>
          </w:p>
        </w:tc>
        <w:tc>
          <w:tcPr>
            <w:tcW w:w="5201" w:type="dxa"/>
            <w:gridSpan w:val="3"/>
            <w:tcBorders>
              <w:bottom w:val="single" w:color="auto" w:sz="2" w:space="0"/>
            </w:tcBorders>
            <w:noWrap w:val="0"/>
            <w:vAlign w:val="center"/>
          </w:tcPr>
          <w:p>
            <w:pPr>
              <w:spacing w:line="360" w:lineRule="auto"/>
              <w:ind w:left="0" w:leftChars="0" w:firstLine="542" w:firstLineChars="300"/>
              <w:rPr>
                <w:rFonts w:hint="eastAsia" w:ascii="宋体" w:hAnsi="宋体" w:cs="宋体"/>
                <w:b/>
                <w:sz w:val="18"/>
                <w:szCs w:val="18"/>
              </w:rPr>
            </w:pPr>
            <w:r>
              <w:rPr>
                <w:rFonts w:hint="eastAsia" w:ascii="宋体" w:hAnsi="宋体" w:cs="宋体"/>
                <w:b/>
                <w:sz w:val="18"/>
                <w:szCs w:val="18"/>
              </w:rPr>
              <w:t xml:space="preserve">年    月   日    ：    至    月   日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jc w:val="center"/>
              <w:rPr>
                <w:rFonts w:hint="eastAsia" w:ascii="宋体" w:hAnsi="宋体" w:cs="宋体"/>
                <w:b/>
              </w:rPr>
            </w:pPr>
            <w:r>
              <w:rPr>
                <w:rFonts w:hint="eastAsia" w:ascii="宋体" w:hAnsi="宋体" w:cs="宋体"/>
                <w:b/>
              </w:rPr>
              <w:t>巡检项目</w:t>
            </w:r>
          </w:p>
        </w:tc>
        <w:tc>
          <w:tcPr>
            <w:tcW w:w="0" w:type="auto"/>
            <w:gridSpan w:val="3"/>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jc w:val="center"/>
              <w:rPr>
                <w:rFonts w:hint="eastAsia" w:ascii="宋体" w:hAnsi="宋体" w:cs="宋体"/>
                <w:b/>
              </w:rPr>
            </w:pPr>
            <w:r>
              <w:rPr>
                <w:rFonts w:hint="eastAsia" w:ascii="宋体" w:hAnsi="宋体" w:cs="宋体"/>
                <w:b/>
              </w:rPr>
              <w:t>检查情况</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jc w:val="center"/>
              <w:rPr>
                <w:rFonts w:hint="eastAsia" w:ascii="宋体" w:hAnsi="宋体" w:cs="宋体"/>
                <w:b/>
              </w:rPr>
            </w:pPr>
            <w:r>
              <w:rPr>
                <w:rFonts w:hint="eastAsia" w:ascii="宋体" w:hAnsi="宋体" w:cs="宋体"/>
                <w:b/>
              </w:rPr>
              <w:t>巡检项目</w:t>
            </w:r>
          </w:p>
        </w:tc>
        <w:tc>
          <w:tcPr>
            <w:tcW w:w="3314"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jc w:val="center"/>
              <w:rPr>
                <w:rFonts w:hint="eastAsia" w:ascii="宋体" w:hAnsi="宋体" w:cs="宋体"/>
                <w:b/>
              </w:rPr>
            </w:pPr>
            <w:r>
              <w:rPr>
                <w:rFonts w:hint="eastAsia" w:ascii="宋体" w:hAnsi="宋体" w:cs="宋体"/>
                <w:b/>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高压运行压力</w:t>
            </w:r>
          </w:p>
        </w:tc>
        <w:tc>
          <w:tcPr>
            <w:tcW w:w="0" w:type="auto"/>
            <w:gridSpan w:val="3"/>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 xml:space="preserve">C1           C2           C3          </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冷凝器清洁状态</w:t>
            </w:r>
          </w:p>
        </w:tc>
        <w:tc>
          <w:tcPr>
            <w:tcW w:w="3314"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jc w:val="center"/>
              <w:rPr>
                <w:rFonts w:hint="eastAsia" w:ascii="宋体" w:hAnsi="宋体" w:cs="宋体"/>
                <w:b/>
                <w:sz w:val="18"/>
                <w:szCs w:val="18"/>
              </w:rPr>
            </w:pPr>
            <w:r>
              <w:rPr>
                <w:rFonts w:hint="eastAsia" w:ascii="宋体" w:hAnsi="宋体" w:cs="宋体"/>
                <w:b/>
                <w:sz w:val="18"/>
                <w:szCs w:val="18"/>
              </w:rPr>
              <w:t>□ 正常          □ 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低压运行压力</w:t>
            </w:r>
          </w:p>
        </w:tc>
        <w:tc>
          <w:tcPr>
            <w:tcW w:w="0" w:type="auto"/>
            <w:gridSpan w:val="3"/>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 xml:space="preserve">C1           C2           C3          </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高压开关</w:t>
            </w:r>
          </w:p>
        </w:tc>
        <w:tc>
          <w:tcPr>
            <w:tcW w:w="3314"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jc w:val="center"/>
              <w:rPr>
                <w:rFonts w:hint="eastAsia" w:ascii="宋体" w:hAnsi="宋体" w:cs="宋体"/>
                <w:b/>
                <w:sz w:val="18"/>
                <w:szCs w:val="18"/>
              </w:rPr>
            </w:pPr>
            <w:r>
              <w:rPr>
                <w:rFonts w:hint="eastAsia" w:ascii="宋体" w:hAnsi="宋体" w:cs="宋体"/>
                <w:b/>
                <w:sz w:val="18"/>
                <w:szCs w:val="18"/>
              </w:rPr>
              <w:t>□ 正常          □ 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exact"/>
        </w:trPr>
        <w:tc>
          <w:tcPr>
            <w:tcW w:w="0" w:type="auto"/>
            <w:vMerge w:val="restart"/>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p>
          <w:p>
            <w:pPr>
              <w:spacing w:line="360" w:lineRule="auto"/>
              <w:ind w:left="0" w:leftChars="0"/>
              <w:rPr>
                <w:rFonts w:hint="eastAsia" w:ascii="宋体" w:hAnsi="宋体" w:cs="宋体"/>
                <w:b/>
                <w:sz w:val="18"/>
                <w:szCs w:val="18"/>
              </w:rPr>
            </w:pPr>
            <w:r>
              <w:rPr>
                <w:rFonts w:hint="eastAsia" w:ascii="宋体" w:hAnsi="宋体" w:cs="宋体"/>
                <w:b/>
                <w:sz w:val="18"/>
                <w:szCs w:val="18"/>
              </w:rPr>
              <w:t>压缩机电流</w:t>
            </w:r>
          </w:p>
        </w:tc>
        <w:tc>
          <w:tcPr>
            <w:tcW w:w="0" w:type="auto"/>
            <w:gridSpan w:val="3"/>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 xml:space="preserve">A1           A2           A3          </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低压开关</w:t>
            </w:r>
          </w:p>
        </w:tc>
        <w:tc>
          <w:tcPr>
            <w:tcW w:w="3314"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jc w:val="center"/>
              <w:rPr>
                <w:rFonts w:hint="eastAsia" w:ascii="宋体" w:hAnsi="宋体" w:cs="宋体"/>
                <w:b/>
                <w:sz w:val="18"/>
                <w:szCs w:val="18"/>
              </w:rPr>
            </w:pPr>
            <w:r>
              <w:rPr>
                <w:rFonts w:hint="eastAsia" w:ascii="宋体" w:hAnsi="宋体" w:cs="宋体"/>
                <w:b/>
                <w:sz w:val="18"/>
                <w:szCs w:val="18"/>
              </w:rPr>
              <w:t>□ 正常          □ 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exact"/>
        </w:trPr>
        <w:tc>
          <w:tcPr>
            <w:tcW w:w="0" w:type="auto"/>
            <w:vMerge w:val="continue"/>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p>
        </w:tc>
        <w:tc>
          <w:tcPr>
            <w:tcW w:w="0" w:type="auto"/>
            <w:gridSpan w:val="3"/>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 xml:space="preserve">A1           A2           A3          </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风量传感器</w:t>
            </w:r>
          </w:p>
        </w:tc>
        <w:tc>
          <w:tcPr>
            <w:tcW w:w="3314"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jc w:val="center"/>
              <w:rPr>
                <w:rFonts w:hint="eastAsia" w:ascii="宋体" w:hAnsi="宋体" w:cs="宋体"/>
                <w:b/>
                <w:sz w:val="18"/>
                <w:szCs w:val="18"/>
              </w:rPr>
            </w:pPr>
            <w:r>
              <w:rPr>
                <w:rFonts w:hint="eastAsia" w:ascii="宋体" w:hAnsi="宋体" w:cs="宋体"/>
                <w:b/>
                <w:sz w:val="18"/>
                <w:szCs w:val="18"/>
              </w:rPr>
              <w:t>□ 正常          □ 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exact"/>
        </w:trPr>
        <w:tc>
          <w:tcPr>
            <w:tcW w:w="0" w:type="auto"/>
            <w:vMerge w:val="continue"/>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p>
        </w:tc>
        <w:tc>
          <w:tcPr>
            <w:tcW w:w="0" w:type="auto"/>
            <w:gridSpan w:val="3"/>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 xml:space="preserve">A1           A2           A3          </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过滤网</w:t>
            </w:r>
          </w:p>
        </w:tc>
        <w:tc>
          <w:tcPr>
            <w:tcW w:w="3314"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jc w:val="center"/>
              <w:rPr>
                <w:rFonts w:hint="eastAsia" w:ascii="宋体" w:hAnsi="宋体" w:cs="宋体"/>
                <w:b/>
                <w:sz w:val="18"/>
                <w:szCs w:val="18"/>
              </w:rPr>
            </w:pPr>
            <w:r>
              <w:rPr>
                <w:rFonts w:hint="eastAsia" w:ascii="宋体" w:hAnsi="宋体" w:cs="宋体"/>
                <w:b/>
                <w:sz w:val="18"/>
                <w:szCs w:val="18"/>
              </w:rPr>
              <w:t>□ 正常          □ 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风机相序是否正确</w:t>
            </w:r>
          </w:p>
        </w:tc>
        <w:tc>
          <w:tcPr>
            <w:tcW w:w="0" w:type="auto"/>
            <w:gridSpan w:val="3"/>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jc w:val="center"/>
              <w:rPr>
                <w:rFonts w:hint="eastAsia" w:ascii="宋体" w:hAnsi="宋体" w:cs="宋体"/>
                <w:b/>
                <w:sz w:val="18"/>
                <w:szCs w:val="18"/>
              </w:rPr>
            </w:pPr>
            <w:r>
              <w:rPr>
                <w:rFonts w:hint="eastAsia" w:ascii="宋体" w:hAnsi="宋体" w:cs="宋体"/>
                <w:b/>
                <w:sz w:val="18"/>
                <w:szCs w:val="18"/>
              </w:rPr>
              <w:t>□ 正常          □ 异常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微电脑主控板</w:t>
            </w:r>
          </w:p>
        </w:tc>
        <w:tc>
          <w:tcPr>
            <w:tcW w:w="3314"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jc w:val="center"/>
              <w:rPr>
                <w:rFonts w:hint="eastAsia" w:ascii="宋体" w:hAnsi="宋体" w:cs="宋体"/>
                <w:b/>
                <w:sz w:val="18"/>
                <w:szCs w:val="18"/>
              </w:rPr>
            </w:pPr>
            <w:r>
              <w:rPr>
                <w:rFonts w:hint="eastAsia" w:ascii="宋体" w:hAnsi="宋体" w:cs="宋体"/>
                <w:b/>
                <w:sz w:val="18"/>
                <w:szCs w:val="18"/>
              </w:rPr>
              <w:t>□ 正常          □ 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exact"/>
        </w:trPr>
        <w:tc>
          <w:tcPr>
            <w:tcW w:w="0" w:type="auto"/>
            <w:vMerge w:val="restart"/>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p>
          <w:p>
            <w:pPr>
              <w:spacing w:line="360" w:lineRule="auto"/>
              <w:ind w:left="0" w:leftChars="0"/>
              <w:rPr>
                <w:rFonts w:hint="eastAsia" w:ascii="宋体" w:hAnsi="宋体" w:cs="宋体"/>
                <w:b/>
                <w:sz w:val="18"/>
                <w:szCs w:val="18"/>
              </w:rPr>
            </w:pPr>
            <w:r>
              <w:rPr>
                <w:rFonts w:hint="eastAsia" w:ascii="宋体" w:hAnsi="宋体" w:cs="宋体"/>
                <w:b/>
                <w:sz w:val="18"/>
                <w:szCs w:val="18"/>
              </w:rPr>
              <w:t>风机电流</w:t>
            </w:r>
          </w:p>
        </w:tc>
        <w:tc>
          <w:tcPr>
            <w:tcW w:w="0" w:type="auto"/>
            <w:gridSpan w:val="3"/>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 xml:space="preserve">A1           A2           A3          </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干燥过滤器</w:t>
            </w:r>
          </w:p>
        </w:tc>
        <w:tc>
          <w:tcPr>
            <w:tcW w:w="3314"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jc w:val="center"/>
              <w:rPr>
                <w:rFonts w:hint="eastAsia" w:ascii="宋体" w:hAnsi="宋体" w:cs="宋体"/>
                <w:b/>
                <w:sz w:val="18"/>
                <w:szCs w:val="18"/>
              </w:rPr>
            </w:pPr>
            <w:r>
              <w:rPr>
                <w:rFonts w:hint="eastAsia" w:ascii="宋体" w:hAnsi="宋体" w:cs="宋体"/>
                <w:b/>
                <w:sz w:val="18"/>
                <w:szCs w:val="18"/>
              </w:rPr>
              <w:t>□ 正常          □ 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exact"/>
        </w:trPr>
        <w:tc>
          <w:tcPr>
            <w:tcW w:w="0" w:type="auto"/>
            <w:vMerge w:val="continue"/>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p>
        </w:tc>
        <w:tc>
          <w:tcPr>
            <w:tcW w:w="0" w:type="auto"/>
            <w:gridSpan w:val="3"/>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 xml:space="preserve">A1           A2           A3          </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电磁阀状态</w:t>
            </w:r>
          </w:p>
        </w:tc>
        <w:tc>
          <w:tcPr>
            <w:tcW w:w="3314"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jc w:val="center"/>
              <w:rPr>
                <w:rFonts w:hint="eastAsia" w:ascii="宋体" w:hAnsi="宋体" w:cs="宋体"/>
                <w:b/>
                <w:sz w:val="18"/>
                <w:szCs w:val="18"/>
              </w:rPr>
            </w:pPr>
            <w:r>
              <w:rPr>
                <w:rFonts w:hint="eastAsia" w:ascii="宋体" w:hAnsi="宋体" w:cs="宋体"/>
                <w:b/>
                <w:sz w:val="18"/>
                <w:szCs w:val="18"/>
              </w:rPr>
              <w:t>□ 正常          □ 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exact"/>
        </w:trPr>
        <w:tc>
          <w:tcPr>
            <w:tcW w:w="0" w:type="auto"/>
            <w:vMerge w:val="continue"/>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p>
        </w:tc>
        <w:tc>
          <w:tcPr>
            <w:tcW w:w="0" w:type="auto"/>
            <w:gridSpan w:val="3"/>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 xml:space="preserve">A1           A2           A3  </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膨胀阀状态</w:t>
            </w:r>
          </w:p>
        </w:tc>
        <w:tc>
          <w:tcPr>
            <w:tcW w:w="3314"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jc w:val="center"/>
              <w:rPr>
                <w:rFonts w:hint="eastAsia" w:ascii="宋体" w:hAnsi="宋体" w:cs="宋体"/>
                <w:b/>
                <w:sz w:val="18"/>
                <w:szCs w:val="18"/>
              </w:rPr>
            </w:pPr>
            <w:r>
              <w:rPr>
                <w:rFonts w:hint="eastAsia" w:ascii="宋体" w:hAnsi="宋体" w:cs="宋体"/>
                <w:b/>
                <w:sz w:val="18"/>
                <w:szCs w:val="18"/>
              </w:rPr>
              <w:t>□ 正常          □ 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皮带</w:t>
            </w:r>
          </w:p>
        </w:tc>
        <w:tc>
          <w:tcPr>
            <w:tcW w:w="0" w:type="auto"/>
            <w:gridSpan w:val="3"/>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jc w:val="center"/>
              <w:rPr>
                <w:rFonts w:hint="eastAsia" w:ascii="宋体" w:hAnsi="宋体" w:cs="宋体"/>
                <w:b/>
                <w:sz w:val="18"/>
                <w:szCs w:val="18"/>
              </w:rPr>
            </w:pPr>
            <w:r>
              <w:rPr>
                <w:rFonts w:hint="eastAsia" w:ascii="宋体" w:hAnsi="宋体" w:cs="宋体"/>
                <w:b/>
                <w:sz w:val="18"/>
                <w:szCs w:val="18"/>
              </w:rPr>
              <w:t>□ 正常          □ 异常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冷冻油</w:t>
            </w:r>
          </w:p>
        </w:tc>
        <w:tc>
          <w:tcPr>
            <w:tcW w:w="3314"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jc w:val="center"/>
              <w:rPr>
                <w:rFonts w:hint="eastAsia" w:ascii="宋体" w:hAnsi="宋体" w:cs="宋体"/>
                <w:b/>
                <w:sz w:val="18"/>
                <w:szCs w:val="18"/>
              </w:rPr>
            </w:pPr>
            <w:r>
              <w:rPr>
                <w:rFonts w:hint="eastAsia" w:ascii="宋体" w:hAnsi="宋体" w:cs="宋体"/>
                <w:b/>
                <w:sz w:val="18"/>
                <w:szCs w:val="18"/>
              </w:rPr>
              <w:t>□ 正常          □ 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蒸发器排水</w:t>
            </w:r>
          </w:p>
        </w:tc>
        <w:tc>
          <w:tcPr>
            <w:tcW w:w="0" w:type="auto"/>
            <w:gridSpan w:val="3"/>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jc w:val="center"/>
              <w:rPr>
                <w:rFonts w:hint="eastAsia" w:ascii="宋体" w:hAnsi="宋体" w:cs="宋体"/>
                <w:b/>
                <w:sz w:val="18"/>
                <w:szCs w:val="18"/>
              </w:rPr>
            </w:pPr>
            <w:r>
              <w:rPr>
                <w:rFonts w:hint="eastAsia" w:ascii="宋体" w:hAnsi="宋体" w:cs="宋体"/>
                <w:b/>
                <w:sz w:val="18"/>
                <w:szCs w:val="18"/>
              </w:rPr>
              <w:t>□ 正常          □ 异常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显示屏</w:t>
            </w:r>
          </w:p>
        </w:tc>
        <w:tc>
          <w:tcPr>
            <w:tcW w:w="3314"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jc w:val="center"/>
              <w:rPr>
                <w:rFonts w:hint="eastAsia" w:ascii="宋体" w:hAnsi="宋体" w:cs="宋体"/>
                <w:b/>
                <w:sz w:val="18"/>
                <w:szCs w:val="18"/>
              </w:rPr>
            </w:pPr>
            <w:r>
              <w:rPr>
                <w:rFonts w:hint="eastAsia" w:ascii="宋体" w:hAnsi="宋体" w:cs="宋体"/>
                <w:b/>
                <w:sz w:val="18"/>
                <w:szCs w:val="18"/>
              </w:rPr>
              <w:t>□ 正常          □ 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加湿上水</w:t>
            </w:r>
          </w:p>
        </w:tc>
        <w:tc>
          <w:tcPr>
            <w:tcW w:w="0" w:type="auto"/>
            <w:gridSpan w:val="3"/>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jc w:val="center"/>
              <w:rPr>
                <w:rFonts w:hint="eastAsia" w:ascii="宋体" w:hAnsi="宋体" w:cs="宋体"/>
                <w:b/>
                <w:sz w:val="18"/>
                <w:szCs w:val="18"/>
              </w:rPr>
            </w:pPr>
            <w:r>
              <w:rPr>
                <w:rFonts w:hint="eastAsia" w:ascii="宋体" w:hAnsi="宋体" w:cs="宋体"/>
                <w:b/>
                <w:sz w:val="18"/>
                <w:szCs w:val="18"/>
              </w:rPr>
              <w:t>□ 正常          □ 异常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接触器</w:t>
            </w:r>
          </w:p>
        </w:tc>
        <w:tc>
          <w:tcPr>
            <w:tcW w:w="3314"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jc w:val="center"/>
              <w:rPr>
                <w:rFonts w:hint="eastAsia" w:ascii="宋体" w:hAnsi="宋体" w:cs="宋体"/>
                <w:b/>
                <w:sz w:val="18"/>
                <w:szCs w:val="18"/>
              </w:rPr>
            </w:pPr>
            <w:r>
              <w:rPr>
                <w:rFonts w:hint="eastAsia" w:ascii="宋体" w:hAnsi="宋体" w:cs="宋体"/>
                <w:b/>
                <w:sz w:val="18"/>
                <w:szCs w:val="18"/>
              </w:rPr>
              <w:t>□ 正常          □ 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加湿排水</w:t>
            </w:r>
          </w:p>
        </w:tc>
        <w:tc>
          <w:tcPr>
            <w:tcW w:w="0" w:type="auto"/>
            <w:gridSpan w:val="3"/>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jc w:val="center"/>
              <w:rPr>
                <w:rFonts w:hint="eastAsia" w:ascii="宋体" w:hAnsi="宋体" w:cs="宋体"/>
                <w:b/>
                <w:sz w:val="18"/>
                <w:szCs w:val="18"/>
              </w:rPr>
            </w:pPr>
            <w:r>
              <w:rPr>
                <w:rFonts w:hint="eastAsia" w:ascii="宋体" w:hAnsi="宋体" w:cs="宋体"/>
                <w:b/>
                <w:sz w:val="18"/>
                <w:szCs w:val="18"/>
              </w:rPr>
              <w:t>□ 正常          □ 异常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室内风机轴承</w:t>
            </w:r>
          </w:p>
        </w:tc>
        <w:tc>
          <w:tcPr>
            <w:tcW w:w="3314"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jc w:val="center"/>
              <w:rPr>
                <w:rFonts w:hint="eastAsia" w:ascii="宋体" w:hAnsi="宋体" w:cs="宋体"/>
                <w:b/>
                <w:sz w:val="18"/>
                <w:szCs w:val="18"/>
              </w:rPr>
            </w:pPr>
            <w:r>
              <w:rPr>
                <w:rFonts w:hint="eastAsia" w:ascii="宋体" w:hAnsi="宋体" w:cs="宋体"/>
                <w:b/>
                <w:sz w:val="18"/>
                <w:szCs w:val="18"/>
              </w:rPr>
              <w:t>□ 正常          □ 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加湿电流</w:t>
            </w:r>
          </w:p>
        </w:tc>
        <w:tc>
          <w:tcPr>
            <w:tcW w:w="0" w:type="auto"/>
            <w:gridSpan w:val="3"/>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 xml:space="preserve">A1           A2           A3  </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室外风机轴承</w:t>
            </w:r>
          </w:p>
        </w:tc>
        <w:tc>
          <w:tcPr>
            <w:tcW w:w="3314"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jc w:val="center"/>
              <w:rPr>
                <w:rFonts w:hint="eastAsia" w:ascii="宋体" w:hAnsi="宋体" w:cs="宋体"/>
                <w:b/>
                <w:sz w:val="18"/>
                <w:szCs w:val="18"/>
              </w:rPr>
            </w:pPr>
            <w:r>
              <w:rPr>
                <w:rFonts w:hint="eastAsia" w:ascii="宋体" w:hAnsi="宋体" w:cs="宋体"/>
                <w:b/>
                <w:sz w:val="18"/>
                <w:szCs w:val="18"/>
              </w:rPr>
              <w:t>□ 正常          □ 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加湿罐状况</w:t>
            </w:r>
          </w:p>
        </w:tc>
        <w:tc>
          <w:tcPr>
            <w:tcW w:w="0" w:type="auto"/>
            <w:gridSpan w:val="3"/>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jc w:val="center"/>
              <w:rPr>
                <w:rFonts w:hint="eastAsia" w:ascii="宋体" w:hAnsi="宋体" w:cs="宋体"/>
                <w:b/>
                <w:sz w:val="18"/>
                <w:szCs w:val="18"/>
              </w:rPr>
            </w:pPr>
            <w:r>
              <w:rPr>
                <w:rFonts w:hint="eastAsia" w:ascii="宋体" w:hAnsi="宋体" w:cs="宋体"/>
                <w:b/>
                <w:sz w:val="18"/>
                <w:szCs w:val="18"/>
              </w:rPr>
              <w:t>□ 正常          □ 异常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主电源开关</w:t>
            </w:r>
          </w:p>
        </w:tc>
        <w:tc>
          <w:tcPr>
            <w:tcW w:w="3314"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jc w:val="center"/>
              <w:rPr>
                <w:rFonts w:hint="eastAsia" w:ascii="宋体" w:hAnsi="宋体" w:cs="宋体"/>
                <w:b/>
                <w:sz w:val="18"/>
                <w:szCs w:val="18"/>
              </w:rPr>
            </w:pPr>
            <w:r>
              <w:rPr>
                <w:rFonts w:hint="eastAsia" w:ascii="宋体" w:hAnsi="宋体" w:cs="宋体"/>
                <w:b/>
                <w:sz w:val="18"/>
                <w:szCs w:val="18"/>
              </w:rPr>
              <w:t>□ 正常          □ 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加热器状态</w:t>
            </w:r>
          </w:p>
        </w:tc>
        <w:tc>
          <w:tcPr>
            <w:tcW w:w="0" w:type="auto"/>
            <w:gridSpan w:val="3"/>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jc w:val="center"/>
              <w:rPr>
                <w:rFonts w:hint="eastAsia" w:ascii="宋体" w:hAnsi="宋体" w:cs="宋体"/>
                <w:b/>
                <w:sz w:val="18"/>
                <w:szCs w:val="18"/>
              </w:rPr>
            </w:pPr>
            <w:r>
              <w:rPr>
                <w:rFonts w:hint="eastAsia" w:ascii="宋体" w:hAnsi="宋体" w:cs="宋体"/>
                <w:b/>
                <w:sz w:val="18"/>
                <w:szCs w:val="18"/>
              </w:rPr>
              <w:t>□ 正常          □ 异常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调速器/压力开关</w:t>
            </w:r>
          </w:p>
        </w:tc>
        <w:tc>
          <w:tcPr>
            <w:tcW w:w="3314"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jc w:val="center"/>
              <w:rPr>
                <w:rFonts w:hint="eastAsia" w:ascii="宋体" w:hAnsi="宋体" w:cs="宋体"/>
                <w:b/>
                <w:sz w:val="18"/>
                <w:szCs w:val="18"/>
              </w:rPr>
            </w:pPr>
            <w:r>
              <w:rPr>
                <w:rFonts w:hint="eastAsia" w:ascii="宋体" w:hAnsi="宋体" w:cs="宋体"/>
                <w:b/>
                <w:sz w:val="18"/>
                <w:szCs w:val="18"/>
              </w:rPr>
              <w:t>□ 正常          □ 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加热电流</w:t>
            </w:r>
          </w:p>
        </w:tc>
        <w:tc>
          <w:tcPr>
            <w:tcW w:w="0" w:type="auto"/>
            <w:gridSpan w:val="3"/>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 xml:space="preserve">A1           A2           A3  </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温湿度传感器</w:t>
            </w:r>
          </w:p>
        </w:tc>
        <w:tc>
          <w:tcPr>
            <w:tcW w:w="3314"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jc w:val="center"/>
              <w:rPr>
                <w:rFonts w:hint="eastAsia" w:ascii="宋体" w:hAnsi="宋体" w:cs="宋体"/>
                <w:b/>
                <w:sz w:val="18"/>
                <w:szCs w:val="18"/>
              </w:rPr>
            </w:pPr>
            <w:r>
              <w:rPr>
                <w:rFonts w:hint="eastAsia" w:ascii="宋体" w:hAnsi="宋体" w:cs="宋体"/>
                <w:b/>
                <w:sz w:val="18"/>
                <w:szCs w:val="18"/>
              </w:rPr>
              <w:t>□ 正常          □ 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冷凝风扇电流</w:t>
            </w:r>
          </w:p>
        </w:tc>
        <w:tc>
          <w:tcPr>
            <w:tcW w:w="0" w:type="auto"/>
            <w:gridSpan w:val="2"/>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电加热保护器</w:t>
            </w:r>
          </w:p>
        </w:tc>
        <w:tc>
          <w:tcPr>
            <w:tcW w:w="3314"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jc w:val="center"/>
              <w:rPr>
                <w:rFonts w:hint="eastAsia" w:ascii="宋体" w:hAnsi="宋体" w:cs="宋体"/>
                <w:b/>
                <w:sz w:val="18"/>
                <w:szCs w:val="18"/>
              </w:rPr>
            </w:pPr>
            <w:r>
              <w:rPr>
                <w:rFonts w:hint="eastAsia" w:ascii="宋体" w:hAnsi="宋体" w:cs="宋体"/>
                <w:b/>
                <w:sz w:val="18"/>
                <w:szCs w:val="18"/>
              </w:rPr>
              <w:t>□ 正常          □ 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冷凝风扇启动值</w:t>
            </w:r>
          </w:p>
        </w:tc>
        <w:tc>
          <w:tcPr>
            <w:tcW w:w="0" w:type="auto"/>
            <w:gridSpan w:val="2"/>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保险丝</w:t>
            </w:r>
          </w:p>
        </w:tc>
        <w:tc>
          <w:tcPr>
            <w:tcW w:w="3314"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jc w:val="center"/>
              <w:rPr>
                <w:rFonts w:hint="eastAsia" w:ascii="宋体" w:hAnsi="宋体" w:cs="宋体"/>
                <w:b/>
                <w:sz w:val="18"/>
                <w:szCs w:val="18"/>
              </w:rPr>
            </w:pPr>
            <w:r>
              <w:rPr>
                <w:rFonts w:hint="eastAsia" w:ascii="宋体" w:hAnsi="宋体" w:cs="宋体"/>
                <w:b/>
                <w:sz w:val="18"/>
                <w:szCs w:val="18"/>
              </w:rPr>
              <w:t>□ 正常          □ 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门禁品牌 / 型号</w:t>
            </w:r>
          </w:p>
        </w:tc>
        <w:tc>
          <w:tcPr>
            <w:tcW w:w="0" w:type="auto"/>
            <w:gridSpan w:val="3"/>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品牌：           型号：</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门禁使用方式/年限</w:t>
            </w:r>
          </w:p>
        </w:tc>
        <w:tc>
          <w:tcPr>
            <w:tcW w:w="3314"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方式：               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UPS品牌 / 型号</w:t>
            </w:r>
          </w:p>
        </w:tc>
        <w:tc>
          <w:tcPr>
            <w:tcW w:w="0" w:type="auto"/>
            <w:gridSpan w:val="3"/>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品牌：           型号：</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UPS容量</w:t>
            </w:r>
          </w:p>
        </w:tc>
        <w:tc>
          <w:tcPr>
            <w:tcW w:w="3314"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jc w:val="center"/>
              <w:rPr>
                <w:rFonts w:hint="eastAsia" w:ascii="宋体" w:hAnsi="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UPS使用年限</w:t>
            </w:r>
          </w:p>
        </w:tc>
        <w:tc>
          <w:tcPr>
            <w:tcW w:w="0" w:type="auto"/>
            <w:gridSpan w:val="3"/>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电池使用情况</w:t>
            </w:r>
          </w:p>
        </w:tc>
        <w:tc>
          <w:tcPr>
            <w:tcW w:w="3314"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auto"/>
              <w:ind w:left="0" w:leftChars="0"/>
              <w:rPr>
                <w:rFonts w:hint="eastAsia" w:ascii="宋体" w:hAnsi="宋体" w:cs="宋体"/>
                <w:b/>
                <w:sz w:val="18"/>
                <w:szCs w:val="18"/>
              </w:rPr>
            </w:pPr>
            <w:r>
              <w:rPr>
                <w:rFonts w:hint="eastAsia" w:ascii="宋体" w:hAnsi="宋体" w:cs="宋体"/>
                <w:b/>
                <w:sz w:val="18"/>
                <w:szCs w:val="18"/>
              </w:rPr>
              <w:t>□ 正常   □ 异常   共   组，   块/组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0" w:type="auto"/>
            <w:gridSpan w:val="2"/>
            <w:vMerge w:val="restart"/>
            <w:tcBorders>
              <w:top w:val="single" w:color="auto" w:sz="2" w:space="0"/>
            </w:tcBorders>
            <w:noWrap w:val="0"/>
            <w:vAlign w:val="center"/>
          </w:tcPr>
          <w:p>
            <w:pPr>
              <w:spacing w:line="360" w:lineRule="auto"/>
              <w:ind w:left="0" w:leftChars="0"/>
              <w:jc w:val="center"/>
              <w:rPr>
                <w:rFonts w:hint="eastAsia" w:ascii="宋体" w:hAnsi="宋体" w:cs="宋体"/>
                <w:sz w:val="18"/>
                <w:szCs w:val="18"/>
              </w:rPr>
            </w:pPr>
            <w:r>
              <w:rPr>
                <w:rFonts w:hint="eastAsia" w:ascii="宋体" w:hAnsi="宋体" w:cs="宋体"/>
                <w:sz w:val="18"/>
                <w:szCs w:val="18"/>
              </w:rPr>
              <w:t>发现异常情况的报告及处理情况：</w:t>
            </w:r>
          </w:p>
        </w:tc>
        <w:tc>
          <w:tcPr>
            <w:tcW w:w="7087" w:type="dxa"/>
            <w:gridSpan w:val="5"/>
            <w:tcBorders>
              <w:top w:val="single" w:color="auto" w:sz="2" w:space="0"/>
            </w:tcBorders>
            <w:noWrap w:val="0"/>
            <w:vAlign w:val="center"/>
          </w:tcPr>
          <w:p>
            <w:pPr>
              <w:spacing w:line="360" w:lineRule="auto"/>
              <w:ind w:left="0" w:leftChars="0"/>
              <w:rPr>
                <w:rFonts w:hint="eastAsia" w:ascii="宋体" w:hAnsi="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0" w:type="auto"/>
            <w:gridSpan w:val="2"/>
            <w:vMerge w:val="continue"/>
            <w:noWrap w:val="0"/>
            <w:vAlign w:val="center"/>
          </w:tcPr>
          <w:p>
            <w:pPr>
              <w:spacing w:line="360" w:lineRule="auto"/>
              <w:ind w:left="0" w:leftChars="0"/>
              <w:jc w:val="center"/>
              <w:rPr>
                <w:rFonts w:hint="eastAsia" w:ascii="宋体" w:hAnsi="宋体" w:cs="宋体"/>
                <w:b/>
                <w:szCs w:val="21"/>
              </w:rPr>
            </w:pPr>
          </w:p>
        </w:tc>
        <w:tc>
          <w:tcPr>
            <w:tcW w:w="7087" w:type="dxa"/>
            <w:gridSpan w:val="5"/>
            <w:noWrap w:val="0"/>
            <w:vAlign w:val="center"/>
          </w:tcPr>
          <w:p>
            <w:pPr>
              <w:spacing w:line="360" w:lineRule="auto"/>
              <w:ind w:left="0" w:leftChars="0"/>
              <w:rPr>
                <w:rFonts w:hint="eastAsia" w:ascii="宋体" w:hAnsi="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0" w:type="auto"/>
            <w:gridSpan w:val="2"/>
            <w:vMerge w:val="restart"/>
            <w:tcBorders>
              <w:top w:val="single" w:color="auto" w:sz="24" w:space="0"/>
              <w:left w:val="single" w:color="auto" w:sz="24" w:space="0"/>
              <w:bottom w:val="single" w:color="auto" w:sz="24" w:space="0"/>
              <w:right w:val="single" w:color="auto" w:sz="24" w:space="0"/>
            </w:tcBorders>
            <w:noWrap w:val="0"/>
            <w:vAlign w:val="center"/>
          </w:tcPr>
          <w:p>
            <w:pPr>
              <w:spacing w:line="360" w:lineRule="auto"/>
              <w:ind w:left="0" w:leftChars="0"/>
              <w:rPr>
                <w:rFonts w:hint="eastAsia" w:ascii="宋体" w:hAnsi="宋体" w:cs="宋体"/>
                <w:b/>
                <w:szCs w:val="21"/>
              </w:rPr>
            </w:pPr>
            <w:r>
              <w:rPr>
                <w:rFonts w:hint="eastAsia" w:ascii="宋体" w:hAnsi="宋体" w:cs="宋体"/>
                <w:b/>
                <w:szCs w:val="21"/>
              </w:rPr>
              <w:t>经过检测后,</w:t>
            </w:r>
          </w:p>
          <w:p>
            <w:pPr>
              <w:spacing w:line="360" w:lineRule="auto"/>
              <w:ind w:left="0" w:leftChars="0"/>
              <w:rPr>
                <w:rFonts w:hint="eastAsia" w:ascii="宋体" w:hAnsi="宋体" w:cs="宋体"/>
                <w:b/>
                <w:szCs w:val="21"/>
              </w:rPr>
            </w:pPr>
            <w:r>
              <w:rPr>
                <w:rFonts w:hint="eastAsia" w:ascii="宋体" w:hAnsi="宋体" w:cs="宋体"/>
                <w:b/>
                <w:szCs w:val="21"/>
              </w:rPr>
              <w:t>我们</w:t>
            </w:r>
            <w:r>
              <w:rPr>
                <w:rFonts w:hint="eastAsia" w:ascii="宋体" w:hAnsi="宋体" w:cs="宋体"/>
                <w:b/>
                <w:sz w:val="24"/>
              </w:rPr>
              <w:t>建议：</w:t>
            </w:r>
          </w:p>
        </w:tc>
        <w:tc>
          <w:tcPr>
            <w:tcW w:w="7087" w:type="dxa"/>
            <w:gridSpan w:val="5"/>
            <w:tcBorders>
              <w:top w:val="single" w:color="auto" w:sz="24" w:space="0"/>
              <w:left w:val="single" w:color="auto" w:sz="24" w:space="0"/>
              <w:bottom w:val="single" w:color="auto" w:sz="24" w:space="0"/>
              <w:right w:val="single" w:color="auto" w:sz="24" w:space="0"/>
            </w:tcBorders>
            <w:noWrap w:val="0"/>
            <w:vAlign w:val="center"/>
          </w:tcPr>
          <w:p>
            <w:pPr>
              <w:spacing w:line="360" w:lineRule="auto"/>
              <w:ind w:left="0" w:leftChars="0"/>
              <w:rPr>
                <w:rFonts w:hint="eastAsia" w:ascii="宋体" w:hAnsi="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0" w:type="auto"/>
            <w:gridSpan w:val="2"/>
            <w:vMerge w:val="continue"/>
            <w:tcBorders>
              <w:top w:val="single" w:color="auto" w:sz="24" w:space="0"/>
              <w:left w:val="single" w:color="auto" w:sz="24" w:space="0"/>
              <w:bottom w:val="single" w:color="auto" w:sz="24" w:space="0"/>
              <w:right w:val="single" w:color="auto" w:sz="24" w:space="0"/>
            </w:tcBorders>
            <w:noWrap w:val="0"/>
            <w:vAlign w:val="center"/>
          </w:tcPr>
          <w:p>
            <w:pPr>
              <w:spacing w:line="360" w:lineRule="auto"/>
              <w:ind w:left="0" w:leftChars="0"/>
              <w:rPr>
                <w:rFonts w:hint="eastAsia" w:ascii="宋体" w:hAnsi="宋体" w:cs="宋体"/>
                <w:b/>
                <w:sz w:val="18"/>
                <w:szCs w:val="18"/>
              </w:rPr>
            </w:pPr>
          </w:p>
        </w:tc>
        <w:tc>
          <w:tcPr>
            <w:tcW w:w="7087" w:type="dxa"/>
            <w:gridSpan w:val="5"/>
            <w:tcBorders>
              <w:top w:val="single" w:color="auto" w:sz="24" w:space="0"/>
              <w:left w:val="single" w:color="auto" w:sz="24" w:space="0"/>
              <w:bottom w:val="single" w:color="auto" w:sz="24" w:space="0"/>
              <w:right w:val="single" w:color="auto" w:sz="24" w:space="0"/>
            </w:tcBorders>
            <w:noWrap w:val="0"/>
            <w:vAlign w:val="center"/>
          </w:tcPr>
          <w:p>
            <w:pPr>
              <w:spacing w:line="360" w:lineRule="auto"/>
              <w:ind w:left="0" w:leftChars="0"/>
              <w:rPr>
                <w:rFonts w:hint="eastAsia" w:ascii="宋体" w:hAnsi="宋体" w:cs="宋体"/>
                <w:b/>
                <w:sz w:val="18"/>
                <w:szCs w:val="18"/>
              </w:rPr>
            </w:pPr>
          </w:p>
        </w:tc>
      </w:tr>
    </w:tbl>
    <w:p>
      <w:pPr>
        <w:spacing w:line="0" w:lineRule="atLeast"/>
        <w:jc w:val="left"/>
        <w:rPr>
          <w:rFonts w:hint="eastAsia" w:ascii="宋体" w:hAnsi="宋体" w:cs="宋体"/>
          <w:b/>
          <w:sz w:val="44"/>
        </w:rPr>
      </w:pPr>
    </w:p>
    <w:p>
      <w:pPr>
        <w:spacing w:line="0" w:lineRule="atLeast"/>
        <w:jc w:val="left"/>
        <w:rPr>
          <w:rFonts w:hint="eastAsia" w:ascii="宋体" w:hAnsi="宋体" w:cs="宋体"/>
          <w:b/>
          <w:sz w:val="44"/>
        </w:rPr>
      </w:pPr>
      <w:r>
        <w:rPr>
          <w:rFonts w:hint="eastAsia" w:ascii="宋体" w:hAnsi="宋体" w:cs="宋体"/>
          <w:b/>
          <w:sz w:val="44"/>
        </w:rPr>
        <w:br w:type="page"/>
      </w:r>
      <w:r>
        <w:rPr>
          <w:rFonts w:hint="eastAsia" w:ascii="宋体" w:hAnsi="宋体" w:cs="宋体"/>
          <w:b/>
          <w:sz w:val="44"/>
        </w:rPr>
        <w:t>附件</w:t>
      </w:r>
      <w:r>
        <w:rPr>
          <w:rFonts w:hint="eastAsia" w:ascii="宋体" w:hAnsi="宋体" w:cs="宋体"/>
          <w:b/>
          <w:sz w:val="44"/>
          <w:lang w:val="en-US" w:eastAsia="zh-CN"/>
        </w:rPr>
        <w:t>三</w:t>
      </w:r>
      <w:r>
        <w:rPr>
          <w:rFonts w:hint="eastAsia" w:ascii="宋体" w:hAnsi="宋体" w:cs="宋体"/>
          <w:b/>
          <w:sz w:val="44"/>
        </w:rPr>
        <w:t xml:space="preserve">：   </w:t>
      </w: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44"/>
        </w:rPr>
      </w:pPr>
      <w:r>
        <w:rPr>
          <w:rFonts w:hint="eastAsia" w:asciiTheme="minorEastAsia" w:hAnsiTheme="minorEastAsia" w:eastAsiaTheme="minorEastAsia" w:cstheme="minorEastAsia"/>
          <w:b/>
          <w:sz w:val="44"/>
        </w:rPr>
        <w:t xml:space="preserve">常 规 巡 检 </w:t>
      </w:r>
    </w:p>
    <w:p>
      <w:pPr>
        <w:pStyle w:val="2"/>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 xml:space="preserve">检查控制系统菜单及报警的设置情况。检查空调的报警、进行处理并出具检查结果和维修方案。  </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rPr>
      </w:pPr>
      <w:r>
        <w:rPr>
          <w:rFonts w:hint="eastAsia" w:ascii="宋体" w:hAnsi="宋体" w:cs="宋体"/>
          <w:sz w:val="24"/>
        </w:rPr>
        <w:t>压缩机吸、排气压力；压缩机工作电流；高低压力报警值。校验压缩绕机阻阻值、绝缘性能。</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rPr>
      </w:pPr>
      <w:r>
        <w:rPr>
          <w:rFonts w:hint="eastAsia" w:ascii="宋体" w:hAnsi="宋体" w:cs="宋体"/>
          <w:sz w:val="24"/>
        </w:rPr>
        <w:t>风机噪音及运行电流，风机轴承的发热情况。</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rPr>
      </w:pPr>
      <w:r>
        <w:rPr>
          <w:rFonts w:hint="eastAsia" w:ascii="宋体" w:hAnsi="宋体" w:cs="宋体"/>
          <w:sz w:val="24"/>
        </w:rPr>
        <w:t>加热器过热保护，加热器的工作电流及加热器的阻值等。</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rPr>
      </w:pPr>
      <w:r>
        <w:rPr>
          <w:rFonts w:hint="eastAsia" w:ascii="宋体" w:hAnsi="宋体" w:cs="宋体"/>
          <w:sz w:val="24"/>
        </w:rPr>
        <w:t>冷凝器散热情况，包括室外机的调速系统和冷凝风扇的运行状况。</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rPr>
      </w:pPr>
      <w:r>
        <w:rPr>
          <w:rFonts w:hint="eastAsia" w:ascii="宋体" w:hAnsi="宋体" w:cs="宋体"/>
          <w:sz w:val="24"/>
        </w:rPr>
        <w:t>制冷循环中各部件的运行情况，压缩机的制冷剂和冷冻油的量、 膨胀阀工作情况、干燥过滤器、电磁阀、室外机盘管等管路是否有泄露？</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rPr>
      </w:pPr>
      <w:r>
        <w:rPr>
          <w:rFonts w:hint="eastAsia" w:ascii="宋体" w:hAnsi="宋体" w:cs="宋体"/>
          <w:sz w:val="24"/>
        </w:rPr>
        <w:t>过滤网及加湿器等部件的清洁情况，加湿控制系统的工作情况等。</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rPr>
      </w:pPr>
      <w:r>
        <w:rPr>
          <w:rFonts w:hint="eastAsia" w:ascii="宋体" w:hAnsi="宋体" w:cs="宋体"/>
          <w:sz w:val="24"/>
        </w:rPr>
        <w:t>空调送风风道是否有堵塞。</w:t>
      </w:r>
    </w:p>
    <w:p>
      <w:pPr>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F2DB9D"/>
    <w:multiLevelType w:val="singleLevel"/>
    <w:tmpl w:val="C7F2DB9D"/>
    <w:lvl w:ilvl="0" w:tentative="0">
      <w:start w:val="1"/>
      <w:numFmt w:val="decimal"/>
      <w:lvlText w:val="(%1)"/>
      <w:lvlJc w:val="left"/>
      <w:pPr>
        <w:tabs>
          <w:tab w:val="left" w:pos="420"/>
        </w:tabs>
        <w:ind w:left="845" w:hanging="425"/>
      </w:pPr>
      <w:rPr>
        <w:rFonts w:hint="default"/>
      </w:rPr>
    </w:lvl>
  </w:abstractNum>
  <w:abstractNum w:abstractNumId="1">
    <w:nsid w:val="FDF72705"/>
    <w:multiLevelType w:val="singleLevel"/>
    <w:tmpl w:val="FDF72705"/>
    <w:lvl w:ilvl="0" w:tentative="0">
      <w:start w:val="1"/>
      <w:numFmt w:val="decimal"/>
      <w:suff w:val="space"/>
      <w:lvlText w:val="%1."/>
      <w:lvlJc w:val="left"/>
    </w:lvl>
  </w:abstractNum>
  <w:abstractNum w:abstractNumId="2">
    <w:nsid w:val="00000006"/>
    <w:multiLevelType w:val="multilevel"/>
    <w:tmpl w:val="00000006"/>
    <w:lvl w:ilvl="0" w:tentative="0">
      <w:start w:val="1"/>
      <w:numFmt w:val="japaneseCounting"/>
      <w:lvlText w:val="（%1）"/>
      <w:lvlJc w:val="left"/>
      <w:pPr>
        <w:tabs>
          <w:tab w:val="left" w:pos="855"/>
        </w:tabs>
        <w:ind w:left="855" w:hanging="855"/>
      </w:pPr>
      <w:rPr>
        <w:rFonts w:hint="eastAsia"/>
      </w:rPr>
    </w:lvl>
    <w:lvl w:ilvl="1" w:tentative="0">
      <w:start w:val="1"/>
      <w:numFmt w:val="decimal"/>
      <w:lvlText w:val="%2、"/>
      <w:lvlJc w:val="left"/>
      <w:pPr>
        <w:tabs>
          <w:tab w:val="left" w:pos="1140"/>
        </w:tabs>
        <w:ind w:left="1140" w:hanging="720"/>
      </w:pPr>
      <w:rPr>
        <w:rFonts w:hint="eastAsia"/>
      </w:rPr>
    </w:lvl>
    <w:lvl w:ilvl="2" w:tentative="0">
      <w:start w:val="3"/>
      <w:numFmt w:val="bullet"/>
      <w:lvlText w:val="●"/>
      <w:lvlJc w:val="left"/>
      <w:pPr>
        <w:tabs>
          <w:tab w:val="left" w:pos="1200"/>
        </w:tabs>
        <w:ind w:left="1200" w:hanging="360"/>
      </w:pPr>
      <w:rPr>
        <w:rFonts w:hint="eastAsia" w:ascii="宋体" w:hAnsi="宋体" w:eastAsia="宋体" w:cs="Times New Roman"/>
      </w:rPr>
    </w:lvl>
    <w:lvl w:ilvl="3" w:tentative="0">
      <w:start w:val="1"/>
      <w:numFmt w:val="decimal"/>
      <w:lvlText w:val="%4）"/>
      <w:lvlJc w:val="left"/>
      <w:pPr>
        <w:tabs>
          <w:tab w:val="left" w:pos="1980"/>
        </w:tabs>
        <w:ind w:left="1980" w:hanging="720"/>
      </w:pPr>
      <w:rPr>
        <w:rFonts w:hint="eastAsia"/>
      </w:rPr>
    </w:lvl>
    <w:lvl w:ilvl="4" w:tentative="0">
      <w:start w:val="1"/>
      <w:numFmt w:val="decimal"/>
      <w:lvlText w:val="%5．"/>
      <w:lvlJc w:val="left"/>
      <w:pPr>
        <w:tabs>
          <w:tab w:val="left" w:pos="2400"/>
        </w:tabs>
        <w:ind w:left="2400" w:hanging="72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E9D3397"/>
    <w:multiLevelType w:val="singleLevel"/>
    <w:tmpl w:val="1E9D3397"/>
    <w:lvl w:ilvl="0" w:tentative="0">
      <w:start w:val="1"/>
      <w:numFmt w:val="decimal"/>
      <w:lvlText w:val="(%1)"/>
      <w:lvlJc w:val="left"/>
      <w:pPr>
        <w:tabs>
          <w:tab w:val="left" w:pos="420"/>
        </w:tabs>
        <w:ind w:left="845" w:hanging="425"/>
      </w:pPr>
      <w:rPr>
        <w:rFonts w:hint="default"/>
      </w:rPr>
    </w:lvl>
  </w:abstractNum>
  <w:abstractNum w:abstractNumId="4">
    <w:nsid w:val="4E2CE5F9"/>
    <w:multiLevelType w:val="singleLevel"/>
    <w:tmpl w:val="4E2CE5F9"/>
    <w:lvl w:ilvl="0" w:tentative="0">
      <w:start w:val="1"/>
      <w:numFmt w:val="decimal"/>
      <w:suff w:val="space"/>
      <w:lvlText w:val="%1."/>
      <w:lvlJc w:val="left"/>
    </w:lvl>
  </w:abstractNum>
  <w:abstractNum w:abstractNumId="5">
    <w:nsid w:val="523B9254"/>
    <w:multiLevelType w:val="singleLevel"/>
    <w:tmpl w:val="523B9254"/>
    <w:lvl w:ilvl="0" w:tentative="0">
      <w:start w:val="1"/>
      <w:numFmt w:val="decimal"/>
      <w:lvlText w:val="(%1)"/>
      <w:lvlJc w:val="left"/>
      <w:pPr>
        <w:tabs>
          <w:tab w:val="left" w:pos="420"/>
        </w:tabs>
        <w:ind w:left="845" w:hanging="425"/>
      </w:pPr>
      <w:rPr>
        <w:rFonts w:hint="default"/>
      </w:rPr>
    </w:lvl>
  </w:abstractNum>
  <w:abstractNum w:abstractNumId="6">
    <w:nsid w:val="6B3C0329"/>
    <w:multiLevelType w:val="singleLevel"/>
    <w:tmpl w:val="6B3C0329"/>
    <w:lvl w:ilvl="0" w:tentative="0">
      <w:start w:val="1"/>
      <w:numFmt w:val="decimal"/>
      <w:lvlText w:val="(%1)"/>
      <w:lvlJc w:val="left"/>
      <w:pPr>
        <w:tabs>
          <w:tab w:val="left" w:pos="420"/>
        </w:tabs>
        <w:ind w:left="845" w:hanging="425"/>
      </w:pPr>
      <w:rPr>
        <w:rFonts w:hint="default"/>
      </w:rPr>
    </w:lvl>
  </w:abstractNum>
  <w:abstractNum w:abstractNumId="7">
    <w:nsid w:val="787FC583"/>
    <w:multiLevelType w:val="singleLevel"/>
    <w:tmpl w:val="787FC583"/>
    <w:lvl w:ilvl="0" w:tentative="0">
      <w:start w:val="1"/>
      <w:numFmt w:val="decimal"/>
      <w:suff w:val="space"/>
      <w:lvlText w:val="%1."/>
      <w:lvlJc w:val="left"/>
    </w:lvl>
  </w:abstractNum>
  <w:num w:numId="1">
    <w:abstractNumId w:val="2"/>
  </w:num>
  <w:num w:numId="2">
    <w:abstractNumId w:val="1"/>
  </w:num>
  <w:num w:numId="3">
    <w:abstractNumId w:val="3"/>
  </w:num>
  <w:num w:numId="4">
    <w:abstractNumId w:val="5"/>
  </w:num>
  <w:num w:numId="5">
    <w:abstractNumId w:val="0"/>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5ZWU2ZTU3ZGIzYjk3YWE5ZjljYWI0NDM0NWVhYWIifQ=="/>
  </w:docVars>
  <w:rsids>
    <w:rsidRoot w:val="4A181BA2"/>
    <w:rsid w:val="04BD6042"/>
    <w:rsid w:val="04CD61FB"/>
    <w:rsid w:val="0A61207D"/>
    <w:rsid w:val="13367661"/>
    <w:rsid w:val="14813F1C"/>
    <w:rsid w:val="18695DE3"/>
    <w:rsid w:val="1BB747A9"/>
    <w:rsid w:val="2043516B"/>
    <w:rsid w:val="210B3EDB"/>
    <w:rsid w:val="21413899"/>
    <w:rsid w:val="22D24584"/>
    <w:rsid w:val="22E4399D"/>
    <w:rsid w:val="23640B7F"/>
    <w:rsid w:val="277755BA"/>
    <w:rsid w:val="2E600F47"/>
    <w:rsid w:val="30C87CCD"/>
    <w:rsid w:val="34FA191C"/>
    <w:rsid w:val="40133775"/>
    <w:rsid w:val="47D62A0A"/>
    <w:rsid w:val="49944E39"/>
    <w:rsid w:val="4A181BA2"/>
    <w:rsid w:val="4DDF20FB"/>
    <w:rsid w:val="4E043F4E"/>
    <w:rsid w:val="55124B31"/>
    <w:rsid w:val="561B19C6"/>
    <w:rsid w:val="5A056571"/>
    <w:rsid w:val="5A8836A8"/>
    <w:rsid w:val="5B1672C9"/>
    <w:rsid w:val="5E1F095F"/>
    <w:rsid w:val="5FCC21A0"/>
    <w:rsid w:val="60683B23"/>
    <w:rsid w:val="69132EFA"/>
    <w:rsid w:val="697351BF"/>
    <w:rsid w:val="6B630688"/>
    <w:rsid w:val="6BC336F7"/>
    <w:rsid w:val="6E8D30EF"/>
    <w:rsid w:val="79B77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spacing w:before="260" w:after="260" w:line="415" w:lineRule="auto"/>
      <w:jc w:val="center"/>
      <w:outlineLvl w:val="1"/>
    </w:pPr>
    <w:rPr>
      <w:rFonts w:ascii="Arial" w:hAnsi="Arial" w:eastAsia="黑体"/>
      <w:sz w:val="84"/>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Indent 2"/>
    <w:basedOn w:val="1"/>
    <w:uiPriority w:val="0"/>
    <w:pPr>
      <w:ind w:firstLine="465"/>
    </w:pPr>
    <w:rPr>
      <w:bCs/>
      <w:sz w:val="28"/>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Indent 3"/>
    <w:basedOn w:val="1"/>
    <w:uiPriority w:val="0"/>
    <w:pPr>
      <w:spacing w:line="460" w:lineRule="atLeast"/>
      <w:ind w:left="855"/>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3468</Words>
  <Characters>3566</Characters>
  <Lines>0</Lines>
  <Paragraphs>0</Paragraphs>
  <TotalTime>36</TotalTime>
  <ScaleCrop>false</ScaleCrop>
  <LinksUpToDate>false</LinksUpToDate>
  <CharactersWithSpaces>4438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2022-06-28T06:35:00Z</dcterms:created>
  <dc:creator>kenneth</dc:creator>
  <cp:lastModifiedBy>kenneth</cp:lastModifiedBy>
  <dcterms:modified xsi:type="dcterms:W3CDTF">2023-07-08T01:55:26Z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2D195D0B6F6241B5A94FA68CA9214AC1</vt:lpwstr>
  </property>
</Properties>
</file>