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41"/>
        <w:tblOverlap w:val="never"/>
        <w:tblW w:w="9992" w:type="dxa"/>
        <w:tblLayout w:type="fixed"/>
        <w:tblLook w:val="04A0" w:firstRow="1" w:lastRow="0" w:firstColumn="1" w:lastColumn="0" w:noHBand="0" w:noVBand="1"/>
      </w:tblPr>
      <w:tblGrid>
        <w:gridCol w:w="1486"/>
        <w:gridCol w:w="1559"/>
        <w:gridCol w:w="6947"/>
      </w:tblGrid>
      <w:tr w:rsidR="00DC3B84" w:rsidTr="006C5135">
        <w:trPr>
          <w:trHeight w:val="570"/>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序号</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评审项目</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评审标准</w:t>
            </w:r>
          </w:p>
        </w:tc>
      </w:tr>
      <w:tr w:rsidR="00DC3B84" w:rsidTr="006C5135">
        <w:trPr>
          <w:trHeight w:val="2201"/>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1</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投标报价（</w:t>
            </w:r>
            <w:r w:rsidR="00FD0BD7">
              <w:rPr>
                <w:rFonts w:ascii="宋体" w:hAnsi="宋体" w:cs="宋体" w:hint="eastAsia"/>
                <w:sz w:val="24"/>
                <w:szCs w:val="24"/>
              </w:rPr>
              <w:t>3</w:t>
            </w:r>
            <w:r>
              <w:rPr>
                <w:rFonts w:ascii="宋体" w:hAnsi="宋体" w:cs="宋体" w:hint="eastAsia"/>
                <w:sz w:val="24"/>
                <w:szCs w:val="24"/>
              </w:rPr>
              <w:t>0分）</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1</w:t>
            </w:r>
            <w:r w:rsidR="00DC60BD">
              <w:rPr>
                <w:rFonts w:ascii="宋体" w:hAnsi="宋体" w:cs="宋体" w:hint="eastAsia"/>
                <w:sz w:val="24"/>
                <w:szCs w:val="24"/>
              </w:rPr>
              <w:t>）</w:t>
            </w:r>
            <w:r w:rsidR="00AC3FCE" w:rsidRPr="00AC3FCE">
              <w:rPr>
                <w:rFonts w:ascii="宋体" w:hAnsi="宋体" w:cs="宋体" w:hint="eastAsia"/>
                <w:sz w:val="24"/>
                <w:szCs w:val="24"/>
              </w:rPr>
              <w:t>所有满足招标文件资格要求且报价在预算范围内的投标人的总报价中，报价中的最低价格为基准价格；等于基准价格为</w:t>
            </w:r>
            <w:r w:rsidR="00FD0BD7">
              <w:rPr>
                <w:rFonts w:ascii="宋体" w:hAnsi="宋体" w:cs="宋体" w:hint="eastAsia"/>
                <w:sz w:val="24"/>
                <w:szCs w:val="24"/>
              </w:rPr>
              <w:t>3</w:t>
            </w:r>
            <w:r w:rsidR="00AC3FCE" w:rsidRPr="00AC3FCE">
              <w:rPr>
                <w:rFonts w:ascii="宋体" w:hAnsi="宋体" w:cs="宋体" w:hint="eastAsia"/>
                <w:sz w:val="24"/>
                <w:szCs w:val="24"/>
              </w:rPr>
              <w:t>0 分；其他投标人的价格</w:t>
            </w:r>
            <w:proofErr w:type="gramStart"/>
            <w:r w:rsidR="00AC3FCE" w:rsidRPr="00AC3FCE">
              <w:rPr>
                <w:rFonts w:ascii="宋体" w:hAnsi="宋体" w:cs="宋体" w:hint="eastAsia"/>
                <w:sz w:val="24"/>
                <w:szCs w:val="24"/>
              </w:rPr>
              <w:t>分统一</w:t>
            </w:r>
            <w:proofErr w:type="gramEnd"/>
            <w:r w:rsidR="00AC3FCE" w:rsidRPr="00AC3FCE">
              <w:rPr>
                <w:rFonts w:ascii="宋体" w:hAnsi="宋体" w:cs="宋体" w:hint="eastAsia"/>
                <w:sz w:val="24"/>
                <w:szCs w:val="24"/>
              </w:rPr>
              <w:t xml:space="preserve">按照下列公式计算：投标报价得分＝（评标基准价/投标报价）× </w:t>
            </w:r>
            <w:r w:rsidR="00FD0BD7">
              <w:rPr>
                <w:rFonts w:ascii="宋体" w:hAnsi="宋体" w:cs="宋体" w:hint="eastAsia"/>
                <w:sz w:val="24"/>
                <w:szCs w:val="24"/>
              </w:rPr>
              <w:t>3</w:t>
            </w:r>
            <w:r w:rsidR="00AC3FCE" w:rsidRPr="00AC3FCE">
              <w:rPr>
                <w:rFonts w:ascii="宋体" w:hAnsi="宋体" w:cs="宋体" w:hint="eastAsia"/>
                <w:sz w:val="24"/>
                <w:szCs w:val="24"/>
              </w:rPr>
              <w:t>0% ×100。</w:t>
            </w:r>
            <w:r>
              <w:rPr>
                <w:rFonts w:ascii="宋体" w:hAnsi="宋体" w:cs="宋体" w:hint="eastAsia"/>
                <w:sz w:val="24"/>
                <w:szCs w:val="24"/>
              </w:rPr>
              <w:t xml:space="preserve"> </w:t>
            </w:r>
          </w:p>
          <w:p w:rsidR="00DC3B84" w:rsidRDefault="00DC3B84" w:rsidP="00DC3B84">
            <w:pPr>
              <w:snapToGrid w:val="0"/>
              <w:spacing w:line="276" w:lineRule="auto"/>
              <w:rPr>
                <w:rFonts w:ascii="宋体" w:hAnsi="宋体" w:cs="宋体"/>
                <w:sz w:val="24"/>
                <w:szCs w:val="24"/>
              </w:rPr>
            </w:pPr>
            <w:r>
              <w:rPr>
                <w:rFonts w:ascii="宋体" w:hAnsi="宋体" w:cs="宋体" w:hint="eastAsia"/>
                <w:sz w:val="24"/>
                <w:szCs w:val="24"/>
              </w:rPr>
              <w:t>2）</w:t>
            </w:r>
            <w:bookmarkStart w:id="0" w:name="_Hlk509476468"/>
            <w:r w:rsidR="00541D63">
              <w:rPr>
                <w:rFonts w:ascii="宋体" w:hAnsi="宋体" w:cs="宋体" w:hint="eastAsia"/>
                <w:sz w:val="24"/>
                <w:szCs w:val="24"/>
              </w:rPr>
              <w:t>本次投标最高限价</w:t>
            </w:r>
            <w:r w:rsidR="00DC60BD">
              <w:rPr>
                <w:rFonts w:ascii="宋体" w:hAnsi="宋体" w:cs="宋体" w:hint="eastAsia"/>
                <w:sz w:val="24"/>
                <w:szCs w:val="24"/>
              </w:rPr>
              <w:t>为</w:t>
            </w:r>
            <w:r w:rsidR="00043645">
              <w:rPr>
                <w:rFonts w:ascii="宋体" w:hAnsi="宋体" w:cs="宋体" w:hint="eastAsia"/>
                <w:sz w:val="24"/>
                <w:szCs w:val="24"/>
              </w:rPr>
              <w:t>37000</w:t>
            </w:r>
            <w:r w:rsidR="00DC60BD">
              <w:rPr>
                <w:rFonts w:ascii="宋体" w:hAnsi="宋体" w:cs="宋体" w:hint="eastAsia"/>
                <w:sz w:val="24"/>
                <w:szCs w:val="24"/>
              </w:rPr>
              <w:t>元；</w:t>
            </w:r>
          </w:p>
          <w:p w:rsidR="00DC3B84" w:rsidRDefault="00DC60BD" w:rsidP="00DC60BD">
            <w:pPr>
              <w:snapToGrid w:val="0"/>
              <w:spacing w:line="276" w:lineRule="auto"/>
              <w:rPr>
                <w:rFonts w:ascii="宋体" w:hAnsi="宋体" w:cs="宋体"/>
                <w:sz w:val="24"/>
                <w:szCs w:val="24"/>
              </w:rPr>
            </w:pPr>
            <w:r>
              <w:rPr>
                <w:rFonts w:ascii="宋体" w:hAnsi="宋体" w:cs="宋体" w:hint="eastAsia"/>
                <w:sz w:val="24"/>
                <w:szCs w:val="24"/>
              </w:rPr>
              <w:t>3）报价得分最高为40分，最低为0分。</w:t>
            </w:r>
            <w:bookmarkEnd w:id="0"/>
          </w:p>
        </w:tc>
      </w:tr>
      <w:tr w:rsidR="00DC3B84" w:rsidTr="006C5135">
        <w:trPr>
          <w:trHeight w:val="1169"/>
        </w:trPr>
        <w:tc>
          <w:tcPr>
            <w:tcW w:w="1486" w:type="dxa"/>
            <w:tcBorders>
              <w:top w:val="nil"/>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2</w:t>
            </w:r>
          </w:p>
        </w:tc>
        <w:tc>
          <w:tcPr>
            <w:tcW w:w="1559" w:type="dxa"/>
            <w:tcBorders>
              <w:top w:val="nil"/>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投标人业绩（1</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投标人自2019年9月1日以来承担过类似服务业绩，时间以合同为准，有一项得5分； 满分1</w:t>
            </w:r>
            <w:r w:rsidR="00FD0BD7">
              <w:rPr>
                <w:rFonts w:ascii="宋体" w:hAnsi="宋体" w:cs="宋体" w:hint="eastAsia"/>
                <w:sz w:val="24"/>
                <w:szCs w:val="24"/>
              </w:rPr>
              <w:t>5</w:t>
            </w:r>
            <w:r>
              <w:rPr>
                <w:rFonts w:ascii="宋体" w:hAnsi="宋体" w:cs="宋体" w:hint="eastAsia"/>
                <w:sz w:val="24"/>
                <w:szCs w:val="24"/>
              </w:rPr>
              <w:t>分。以上所有业绩提供服务合同复印件并加盖公章。（评分业绩和资格条件业绩不可兼得）</w:t>
            </w:r>
          </w:p>
        </w:tc>
      </w:tr>
      <w:tr w:rsidR="00DC3B84" w:rsidTr="006C5135">
        <w:trPr>
          <w:trHeight w:val="973"/>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ind w:firstLineChars="100" w:firstLine="240"/>
              <w:rPr>
                <w:rFonts w:ascii="宋体" w:hAnsi="宋体" w:cs="宋体"/>
                <w:sz w:val="24"/>
                <w:szCs w:val="24"/>
              </w:rPr>
            </w:pPr>
            <w:r>
              <w:rPr>
                <w:rFonts w:ascii="宋体" w:hAnsi="宋体" w:cs="宋体" w:hint="eastAsia"/>
                <w:sz w:val="24"/>
                <w:szCs w:val="24"/>
              </w:rPr>
              <w:t>企业资质（10分）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投标人具有相关复合机或打印机品牌代理资质得5分，具有相关复合机或打印机售后服务资质得5分，满分10分。（提供证书复印件加盖公章）</w:t>
            </w:r>
          </w:p>
        </w:tc>
      </w:tr>
      <w:tr w:rsidR="00DC3B84" w:rsidTr="006C5135">
        <w:trPr>
          <w:trHeight w:val="855"/>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服务方案及服务满意度（4</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投标人须提供整体的服务方案，包括针对不同情况下的服务质量保障、服务安排、售后调度等，评标委员会根据各投标人的方案进行综合评比，好得30-4</w:t>
            </w:r>
            <w:r w:rsidR="00FD0BD7">
              <w:rPr>
                <w:rFonts w:ascii="宋体" w:hAnsi="宋体" w:cs="宋体" w:hint="eastAsia"/>
                <w:sz w:val="24"/>
                <w:szCs w:val="24"/>
              </w:rPr>
              <w:t>5</w:t>
            </w:r>
            <w:r>
              <w:rPr>
                <w:rFonts w:ascii="宋体" w:hAnsi="宋体" w:cs="宋体" w:hint="eastAsia"/>
                <w:sz w:val="24"/>
                <w:szCs w:val="24"/>
              </w:rPr>
              <w:t>分，较好得</w:t>
            </w:r>
            <w:r w:rsidR="00FD0BD7">
              <w:rPr>
                <w:rFonts w:ascii="宋体" w:hAnsi="宋体" w:cs="宋体" w:hint="eastAsia"/>
                <w:sz w:val="24"/>
                <w:szCs w:val="24"/>
              </w:rPr>
              <w:t>15</w:t>
            </w:r>
            <w:r>
              <w:rPr>
                <w:rFonts w:ascii="宋体" w:hAnsi="宋体" w:cs="宋体" w:hint="eastAsia"/>
                <w:sz w:val="24"/>
                <w:szCs w:val="24"/>
              </w:rPr>
              <w:t>-30分，一般得</w:t>
            </w:r>
            <w:r w:rsidR="00FD0BD7">
              <w:rPr>
                <w:rFonts w:ascii="宋体" w:hAnsi="宋体" w:cs="宋体" w:hint="eastAsia"/>
                <w:sz w:val="24"/>
                <w:szCs w:val="24"/>
              </w:rPr>
              <w:t>0</w:t>
            </w:r>
            <w:r>
              <w:rPr>
                <w:rFonts w:ascii="宋体" w:hAnsi="宋体" w:cs="宋体" w:hint="eastAsia"/>
                <w:sz w:val="24"/>
                <w:szCs w:val="24"/>
              </w:rPr>
              <w:t>-</w:t>
            </w:r>
            <w:r w:rsidR="00FD0BD7">
              <w:rPr>
                <w:rFonts w:ascii="宋体" w:hAnsi="宋体" w:cs="宋体" w:hint="eastAsia"/>
                <w:sz w:val="24"/>
                <w:szCs w:val="24"/>
              </w:rPr>
              <w:t>15</w:t>
            </w:r>
            <w:r>
              <w:rPr>
                <w:rFonts w:ascii="宋体" w:hAnsi="宋体" w:cs="宋体" w:hint="eastAsia"/>
                <w:sz w:val="24"/>
                <w:szCs w:val="24"/>
              </w:rPr>
              <w:t>分，无不得分。</w:t>
            </w:r>
          </w:p>
        </w:tc>
      </w:tr>
    </w:tbl>
    <w:p w:rsidR="00DC3B84" w:rsidRDefault="00DC3B84" w:rsidP="00DC3B84">
      <w:pPr>
        <w:spacing w:line="360" w:lineRule="auto"/>
        <w:ind w:firstLineChars="200" w:firstLine="723"/>
        <w:jc w:val="center"/>
        <w:rPr>
          <w:rFonts w:ascii="宋体" w:hAnsi="宋体" w:cs="宋体"/>
          <w:b/>
          <w:bCs/>
          <w:sz w:val="36"/>
          <w:szCs w:val="36"/>
        </w:rPr>
      </w:pPr>
      <w:r>
        <w:rPr>
          <w:rFonts w:ascii="宋体" w:hAnsi="宋体" w:cs="宋体" w:hint="eastAsia"/>
          <w:b/>
          <w:bCs/>
          <w:sz w:val="36"/>
          <w:szCs w:val="36"/>
        </w:rPr>
        <w:t>评分标准表</w:t>
      </w:r>
      <w:bookmarkStart w:id="1" w:name="_GoBack"/>
      <w:bookmarkEnd w:id="1"/>
    </w:p>
    <w:p w:rsidR="00DC3B84" w:rsidRDefault="00DC3B84" w:rsidP="00DC3B84">
      <w:pPr>
        <w:spacing w:line="360" w:lineRule="auto"/>
        <w:rPr>
          <w:rFonts w:ascii="宋体" w:hAnsi="宋体" w:cs="宋体"/>
          <w:snapToGrid w:val="0"/>
          <w:sz w:val="24"/>
          <w:szCs w:val="24"/>
        </w:rPr>
      </w:pPr>
      <w:r>
        <w:rPr>
          <w:rFonts w:ascii="宋体" w:hAnsi="宋体" w:cs="宋体" w:hint="eastAsia"/>
          <w:snapToGrid w:val="0"/>
          <w:sz w:val="24"/>
          <w:szCs w:val="24"/>
        </w:rPr>
        <w:t>备注：</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1、评标委员会成员根据上述评分细则，各自进行打分，并记录在评分表中，然后平均计算出各投标单位的得分值。</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2、投标人所提供的所有业绩材料必须真实可靠，如发现投标人弄虚作假，则取消其本服务的入选资格。</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3、服务方案最终得分：评标委员会组成人员，算术平均值为投标人最终得分。</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4、评委一致认定投标人报价低于企业成本的，投标文件作废标处理。</w:t>
      </w:r>
    </w:p>
    <w:p w:rsidR="00DF6B9D" w:rsidRPr="00DC3B84" w:rsidRDefault="00DF6B9D"/>
    <w:sectPr w:rsidR="00DF6B9D" w:rsidRPr="00DC3B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DC" w:rsidRDefault="007C0ADC" w:rsidP="006C5135">
      <w:r>
        <w:separator/>
      </w:r>
    </w:p>
  </w:endnote>
  <w:endnote w:type="continuationSeparator" w:id="0">
    <w:p w:rsidR="007C0ADC" w:rsidRDefault="007C0ADC" w:rsidP="006C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DC" w:rsidRDefault="007C0ADC" w:rsidP="006C5135">
      <w:r>
        <w:separator/>
      </w:r>
    </w:p>
  </w:footnote>
  <w:footnote w:type="continuationSeparator" w:id="0">
    <w:p w:rsidR="007C0ADC" w:rsidRDefault="007C0ADC" w:rsidP="006C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4B"/>
    <w:rsid w:val="00043645"/>
    <w:rsid w:val="000F2813"/>
    <w:rsid w:val="001F444B"/>
    <w:rsid w:val="0021591D"/>
    <w:rsid w:val="00541D63"/>
    <w:rsid w:val="006C5135"/>
    <w:rsid w:val="007C0ADC"/>
    <w:rsid w:val="00AC3FCE"/>
    <w:rsid w:val="00DC3B84"/>
    <w:rsid w:val="00DC60BD"/>
    <w:rsid w:val="00DF6B9D"/>
    <w:rsid w:val="00E8285F"/>
    <w:rsid w:val="00FD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china</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guhf</dc:creator>
  <cp:lastModifiedBy>AutoBVT</cp:lastModifiedBy>
  <cp:revision>2</cp:revision>
  <dcterms:created xsi:type="dcterms:W3CDTF">2022-08-17T06:03:00Z</dcterms:created>
  <dcterms:modified xsi:type="dcterms:W3CDTF">2022-08-17T06:03:00Z</dcterms:modified>
</cp:coreProperties>
</file>